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E46B6" w14:textId="11A8E925" w:rsidR="005643E8" w:rsidRDefault="00DD6B66" w:rsidP="000B37F1">
      <w:pPr>
        <w:spacing w:line="276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E96BF3E" wp14:editId="7467D88D">
            <wp:simplePos x="0" y="0"/>
            <wp:positionH relativeFrom="page">
              <wp:align>right</wp:align>
            </wp:positionH>
            <wp:positionV relativeFrom="page">
              <wp:posOffset>-47625</wp:posOffset>
            </wp:positionV>
            <wp:extent cx="7543800" cy="10572750"/>
            <wp:effectExtent l="0" t="0" r="0" b="0"/>
            <wp:wrapNone/>
            <wp:docPr id="1904135361" name="Picture 2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135361" name="Picture 2" descr="A close-up of a logo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572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86D547" w14:textId="77777777" w:rsidR="005643E8" w:rsidRDefault="005643E8" w:rsidP="000B37F1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387F5339" w14:textId="77777777" w:rsidR="00FE3555" w:rsidRDefault="00FE3555" w:rsidP="00FE3555">
      <w:pPr>
        <w:tabs>
          <w:tab w:val="left" w:pos="600"/>
          <w:tab w:val="center" w:pos="4513"/>
        </w:tabs>
        <w:spacing w:after="0" w:line="360" w:lineRule="auto"/>
        <w:jc w:val="center"/>
        <w:rPr>
          <w:rFonts w:ascii="Times New Roman" w:hAnsi="Times New Roman"/>
          <w:b/>
        </w:rPr>
      </w:pPr>
    </w:p>
    <w:p w14:paraId="178615FA" w14:textId="104397E8" w:rsidR="00FE3555" w:rsidRDefault="00FE3555" w:rsidP="00FE3555">
      <w:pPr>
        <w:tabs>
          <w:tab w:val="left" w:pos="600"/>
          <w:tab w:val="center" w:pos="4513"/>
        </w:tabs>
        <w:spacing w:after="0" w:line="360" w:lineRule="auto"/>
        <w:jc w:val="center"/>
        <w:rPr>
          <w:rFonts w:ascii="Times-Bold" w:hAnsi="Times-Bold" w:cs="Times-Bold"/>
          <w:b/>
          <w:bCs/>
          <w:lang w:eastAsia="en-IN"/>
        </w:rPr>
      </w:pPr>
      <w:r w:rsidRPr="00E167F7">
        <w:rPr>
          <w:rFonts w:ascii="Times New Roman" w:hAnsi="Times New Roman"/>
          <w:b/>
        </w:rPr>
        <w:t xml:space="preserve">COURSE MODULE: </w:t>
      </w:r>
      <w:r>
        <w:rPr>
          <w:rFonts w:ascii="Times-Bold" w:hAnsi="Times-Bold" w:cs="Times-Bold"/>
          <w:b/>
          <w:bCs/>
          <w:lang w:eastAsia="en-IN"/>
        </w:rPr>
        <w:t>MARKETING MANAGEMENT</w:t>
      </w:r>
    </w:p>
    <w:tbl>
      <w:tblPr>
        <w:tblW w:w="10349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410"/>
        <w:gridCol w:w="2126"/>
        <w:gridCol w:w="905"/>
        <w:gridCol w:w="513"/>
        <w:gridCol w:w="1701"/>
        <w:gridCol w:w="1134"/>
      </w:tblGrid>
      <w:tr w:rsidR="00DD6B66" w:rsidRPr="00E167F7" w14:paraId="2F342260" w14:textId="77777777" w:rsidTr="00464FE7">
        <w:trPr>
          <w:trHeight w:val="333"/>
        </w:trPr>
        <w:tc>
          <w:tcPr>
            <w:tcW w:w="7001" w:type="dxa"/>
            <w:gridSpan w:val="4"/>
          </w:tcPr>
          <w:p w14:paraId="248D71DB" w14:textId="77777777" w:rsidR="00DD6B66" w:rsidRPr="00E167F7" w:rsidRDefault="00DD6B66" w:rsidP="00464FE7">
            <w:pPr>
              <w:spacing w:after="0" w:line="240" w:lineRule="auto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Course Coordinator: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</w:rPr>
              <w:t>Dr. Oscar Abhishek</w:t>
            </w:r>
          </w:p>
        </w:tc>
        <w:tc>
          <w:tcPr>
            <w:tcW w:w="3348" w:type="dxa"/>
            <w:gridSpan w:val="3"/>
          </w:tcPr>
          <w:p w14:paraId="6155AF54" w14:textId="77777777" w:rsidR="00DD6B66" w:rsidRPr="00E167F7" w:rsidRDefault="00DD6B66" w:rsidP="00464F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Academic Year:</w:t>
            </w:r>
            <w:r>
              <w:rPr>
                <w:rFonts w:ascii="Times New Roman" w:hAnsi="Times New Roman"/>
              </w:rPr>
              <w:t xml:space="preserve"> </w:t>
            </w:r>
            <w:r w:rsidRPr="00E167F7">
              <w:rPr>
                <w:rFonts w:ascii="Times New Roman" w:hAnsi="Times New Roman"/>
                <w:b/>
              </w:rPr>
              <w:t>202</w:t>
            </w:r>
            <w:r>
              <w:rPr>
                <w:rFonts w:ascii="Times New Roman" w:hAnsi="Times New Roman"/>
                <w:b/>
              </w:rPr>
              <w:t>5</w:t>
            </w:r>
            <w:r w:rsidRPr="00E167F7">
              <w:rPr>
                <w:rFonts w:ascii="Times New Roman" w:hAnsi="Times New Roman"/>
                <w:b/>
              </w:rPr>
              <w:t>-2</w:t>
            </w:r>
            <w:r>
              <w:rPr>
                <w:rFonts w:ascii="Times New Roman" w:hAnsi="Times New Roman"/>
                <w:b/>
              </w:rPr>
              <w:t>6</w:t>
            </w:r>
          </w:p>
        </w:tc>
      </w:tr>
      <w:tr w:rsidR="00DD6B66" w:rsidRPr="00E167F7" w14:paraId="69E99D0E" w14:textId="77777777" w:rsidTr="00464FE7">
        <w:trPr>
          <w:trHeight w:val="280"/>
        </w:trPr>
        <w:tc>
          <w:tcPr>
            <w:tcW w:w="10349" w:type="dxa"/>
            <w:gridSpan w:val="7"/>
          </w:tcPr>
          <w:p w14:paraId="7E179630" w14:textId="77777777" w:rsidR="00DD6B66" w:rsidRPr="00E167F7" w:rsidRDefault="00DD6B66" w:rsidP="00464F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167F7">
              <w:rPr>
                <w:rFonts w:ascii="Times New Roman" w:hAnsi="Times New Roman"/>
              </w:rPr>
              <w:t xml:space="preserve">Department: </w:t>
            </w:r>
            <w:r w:rsidRPr="00E167F7">
              <w:rPr>
                <w:rFonts w:ascii="Times New Roman" w:hAnsi="Times New Roman"/>
                <w:b/>
              </w:rPr>
              <w:t>M</w:t>
            </w:r>
            <w:r>
              <w:rPr>
                <w:rFonts w:ascii="Times New Roman" w:hAnsi="Times New Roman"/>
                <w:b/>
              </w:rPr>
              <w:t xml:space="preserve">aster of Business Administration </w:t>
            </w:r>
          </w:p>
        </w:tc>
      </w:tr>
      <w:tr w:rsidR="00DD6B66" w:rsidRPr="00E167F7" w14:paraId="0480BD5E" w14:textId="77777777" w:rsidTr="00464FE7">
        <w:trPr>
          <w:trHeight w:val="300"/>
        </w:trPr>
        <w:tc>
          <w:tcPr>
            <w:tcW w:w="1560" w:type="dxa"/>
            <w:vMerge w:val="restart"/>
            <w:vAlign w:val="center"/>
          </w:tcPr>
          <w:p w14:paraId="423B1866" w14:textId="77777777" w:rsidR="00DD6B66" w:rsidRPr="00E167F7" w:rsidRDefault="00DD6B66" w:rsidP="00464F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Course Code</w:t>
            </w:r>
          </w:p>
        </w:tc>
        <w:tc>
          <w:tcPr>
            <w:tcW w:w="2410" w:type="dxa"/>
            <w:vMerge w:val="restart"/>
            <w:vAlign w:val="center"/>
          </w:tcPr>
          <w:p w14:paraId="7023D3A0" w14:textId="77777777" w:rsidR="00DD6B66" w:rsidRPr="00E167F7" w:rsidRDefault="00DD6B66" w:rsidP="00464F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Course Title</w:t>
            </w:r>
          </w:p>
        </w:tc>
        <w:tc>
          <w:tcPr>
            <w:tcW w:w="2126" w:type="dxa"/>
            <w:vMerge w:val="restart"/>
            <w:vAlign w:val="center"/>
          </w:tcPr>
          <w:p w14:paraId="297A8169" w14:textId="77777777" w:rsidR="00DD6B66" w:rsidRPr="00E167F7" w:rsidRDefault="00DD6B66" w:rsidP="00464F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Core/Elective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14:paraId="5BC35C5B" w14:textId="77777777" w:rsidR="00DD6B66" w:rsidRPr="00E167F7" w:rsidRDefault="00DD6B66" w:rsidP="00464F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Prerequisite</w:t>
            </w:r>
          </w:p>
        </w:tc>
        <w:tc>
          <w:tcPr>
            <w:tcW w:w="1701" w:type="dxa"/>
            <w:vAlign w:val="center"/>
          </w:tcPr>
          <w:p w14:paraId="70BAE646" w14:textId="77777777" w:rsidR="00DD6B66" w:rsidRPr="00E167F7" w:rsidRDefault="00DD6B66" w:rsidP="00464F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Contact Hours</w:t>
            </w:r>
          </w:p>
        </w:tc>
        <w:tc>
          <w:tcPr>
            <w:tcW w:w="1134" w:type="dxa"/>
            <w:vMerge w:val="restart"/>
            <w:vAlign w:val="center"/>
          </w:tcPr>
          <w:p w14:paraId="4D20F5C1" w14:textId="77777777" w:rsidR="00DD6B66" w:rsidRPr="00E167F7" w:rsidRDefault="00DD6B66" w:rsidP="00464F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Total Hrs./ Sessions</w:t>
            </w:r>
          </w:p>
        </w:tc>
      </w:tr>
      <w:tr w:rsidR="00DD6B66" w:rsidRPr="00E167F7" w14:paraId="3A8051B3" w14:textId="77777777" w:rsidTr="00464FE7">
        <w:trPr>
          <w:trHeight w:val="70"/>
        </w:trPr>
        <w:tc>
          <w:tcPr>
            <w:tcW w:w="1560" w:type="dxa"/>
            <w:vMerge/>
          </w:tcPr>
          <w:p w14:paraId="59ED60DD" w14:textId="77777777" w:rsidR="00DD6B66" w:rsidRPr="00E167F7" w:rsidRDefault="00DD6B66" w:rsidP="00464F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</w:tcPr>
          <w:p w14:paraId="02A9F473" w14:textId="77777777" w:rsidR="00DD6B66" w:rsidRPr="00E167F7" w:rsidRDefault="00DD6B66" w:rsidP="00464F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14:paraId="4D13A469" w14:textId="77777777" w:rsidR="00DD6B66" w:rsidRPr="00E167F7" w:rsidRDefault="00DD6B66" w:rsidP="00464F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gridSpan w:val="2"/>
            <w:vMerge/>
          </w:tcPr>
          <w:p w14:paraId="059738AD" w14:textId="77777777" w:rsidR="00DD6B66" w:rsidRPr="00E167F7" w:rsidRDefault="00DD6B66" w:rsidP="00464F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1565F7E0" w14:textId="77777777" w:rsidR="00DD6B66" w:rsidRPr="00E167F7" w:rsidRDefault="00DD6B66" w:rsidP="00464F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L: T: P</w:t>
            </w:r>
          </w:p>
        </w:tc>
        <w:tc>
          <w:tcPr>
            <w:tcW w:w="1134" w:type="dxa"/>
            <w:vMerge/>
          </w:tcPr>
          <w:p w14:paraId="03E31A9B" w14:textId="77777777" w:rsidR="00DD6B66" w:rsidRPr="00E167F7" w:rsidRDefault="00DD6B66" w:rsidP="00464F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D6B66" w:rsidRPr="00E167F7" w14:paraId="3A04125A" w14:textId="77777777" w:rsidTr="00464FE7">
        <w:trPr>
          <w:trHeight w:val="552"/>
        </w:trPr>
        <w:tc>
          <w:tcPr>
            <w:tcW w:w="1560" w:type="dxa"/>
            <w:vAlign w:val="center"/>
          </w:tcPr>
          <w:p w14:paraId="67CB0C01" w14:textId="77777777" w:rsidR="00DD6B66" w:rsidRPr="00E167F7" w:rsidRDefault="00DD6B66" w:rsidP="00464F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-Bold" w:hAnsi="Times-Bold" w:cs="Times-Bold"/>
                <w:b/>
                <w:bCs/>
                <w:lang w:eastAsia="en-IN"/>
              </w:rPr>
              <w:t>MBA105</w:t>
            </w:r>
          </w:p>
        </w:tc>
        <w:tc>
          <w:tcPr>
            <w:tcW w:w="2410" w:type="dxa"/>
            <w:vAlign w:val="center"/>
          </w:tcPr>
          <w:p w14:paraId="7398633E" w14:textId="77777777" w:rsidR="00DD6B66" w:rsidRPr="00E167F7" w:rsidRDefault="00DD6B66" w:rsidP="00464F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-Bold" w:hAnsi="Times-Bold" w:cs="Times-Bold"/>
                <w:b/>
                <w:bCs/>
                <w:lang w:eastAsia="en-IN"/>
              </w:rPr>
              <w:t>Marketing Management</w:t>
            </w:r>
          </w:p>
        </w:tc>
        <w:tc>
          <w:tcPr>
            <w:tcW w:w="2126" w:type="dxa"/>
            <w:vAlign w:val="center"/>
          </w:tcPr>
          <w:p w14:paraId="38243C68" w14:textId="77777777" w:rsidR="00DD6B66" w:rsidRPr="00E167F7" w:rsidRDefault="00DD6B66" w:rsidP="00464F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167F7">
              <w:rPr>
                <w:rFonts w:ascii="Times New Roman" w:hAnsi="Times New Roman"/>
                <w:b/>
              </w:rPr>
              <w:t>Core</w:t>
            </w:r>
          </w:p>
        </w:tc>
        <w:tc>
          <w:tcPr>
            <w:tcW w:w="1418" w:type="dxa"/>
            <w:gridSpan w:val="2"/>
            <w:vAlign w:val="center"/>
          </w:tcPr>
          <w:p w14:paraId="612E376C" w14:textId="77777777" w:rsidR="00DD6B66" w:rsidRPr="00E167F7" w:rsidRDefault="00DD6B66" w:rsidP="00464F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167F7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1701" w:type="dxa"/>
            <w:vAlign w:val="center"/>
          </w:tcPr>
          <w:p w14:paraId="45111BAD" w14:textId="77777777" w:rsidR="00DD6B66" w:rsidRPr="00E167F7" w:rsidRDefault="00DD6B66" w:rsidP="00464F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E167F7">
              <w:rPr>
                <w:rFonts w:ascii="Times New Roman" w:hAnsi="Times New Roman"/>
                <w:b/>
              </w:rPr>
              <w:t>:0:0</w:t>
            </w:r>
          </w:p>
        </w:tc>
        <w:tc>
          <w:tcPr>
            <w:tcW w:w="1134" w:type="dxa"/>
            <w:vAlign w:val="center"/>
          </w:tcPr>
          <w:p w14:paraId="3C5F95D6" w14:textId="77777777" w:rsidR="00DD6B66" w:rsidRPr="00E167F7" w:rsidRDefault="00DD6B66" w:rsidP="00464F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50</w:t>
            </w:r>
          </w:p>
        </w:tc>
      </w:tr>
      <w:tr w:rsidR="00DD6B66" w:rsidRPr="00E167F7" w14:paraId="5D2681FB" w14:textId="77777777" w:rsidTr="00464FE7">
        <w:trPr>
          <w:trHeight w:val="1830"/>
        </w:trPr>
        <w:tc>
          <w:tcPr>
            <w:tcW w:w="10349" w:type="dxa"/>
            <w:gridSpan w:val="7"/>
          </w:tcPr>
          <w:p w14:paraId="4940D7D8" w14:textId="77777777" w:rsidR="00DD6B66" w:rsidRPr="00E167F7" w:rsidRDefault="00DD6B66" w:rsidP="00464FE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</w:rPr>
            </w:pPr>
            <w:r w:rsidRPr="00E167F7">
              <w:rPr>
                <w:rFonts w:ascii="Times New Roman" w:hAnsi="Times New Roman"/>
                <w:b/>
              </w:rPr>
              <w:t xml:space="preserve">Course Learning Objective: </w:t>
            </w:r>
          </w:p>
          <w:p w14:paraId="57A54871" w14:textId="77777777" w:rsidR="00DD6B66" w:rsidRPr="00497DE3" w:rsidRDefault="00DD6B66" w:rsidP="00DD6B6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 w:rsidRPr="00497DE3">
              <w:rPr>
                <w:rFonts w:ascii="Times-Roman" w:hAnsi="Times-Roman" w:cs="Times-Roman"/>
                <w:lang w:eastAsia="en-IN"/>
              </w:rPr>
              <w:t>To make students understand the fundamental concepts of marketing and environment in</w:t>
            </w:r>
          </w:p>
          <w:p w14:paraId="7AD9021F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which marketing system operates.</w:t>
            </w:r>
          </w:p>
          <w:p w14:paraId="72334EC1" w14:textId="77777777" w:rsidR="00DD6B66" w:rsidRDefault="00DD6B66" w:rsidP="00DD6B6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 w:rsidRPr="00497DE3">
              <w:rPr>
                <w:rFonts w:ascii="Times-Roman" w:hAnsi="Times-Roman" w:cs="Times-Roman"/>
                <w:lang w:eastAsia="en-IN"/>
              </w:rPr>
              <w:t>To gain knowledge on consumer buying behaviour and influencing factors</w:t>
            </w:r>
          </w:p>
          <w:p w14:paraId="356126BE" w14:textId="77777777" w:rsidR="00DD6B66" w:rsidRDefault="00DD6B66" w:rsidP="00DD6B6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 w:rsidRPr="00497DE3">
              <w:rPr>
                <w:rFonts w:ascii="Times-Roman" w:hAnsi="Times-Roman" w:cs="Times-Roman"/>
                <w:lang w:eastAsia="en-IN"/>
              </w:rPr>
              <w:t>To describe major bases for segment marketing, target marketing, and market positioning.</w:t>
            </w:r>
          </w:p>
          <w:p w14:paraId="6B181EC3" w14:textId="77777777" w:rsidR="00DD6B66" w:rsidRDefault="00DD6B66" w:rsidP="00DD6B6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 w:rsidRPr="00497DE3">
              <w:rPr>
                <w:rFonts w:ascii="Times-Roman" w:hAnsi="Times-Roman" w:cs="Times-Roman"/>
                <w:lang w:eastAsia="en-IN"/>
              </w:rPr>
              <w:t>To develop a Conceptual framework, covering basic elements of the marketing mix.</w:t>
            </w:r>
          </w:p>
          <w:p w14:paraId="17611395" w14:textId="77777777" w:rsidR="00DD6B66" w:rsidRPr="00497DE3" w:rsidRDefault="00DD6B66" w:rsidP="00DD6B6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 w:rsidRPr="00497DE3">
              <w:rPr>
                <w:rFonts w:ascii="Times-Roman" w:hAnsi="Times-Roman" w:cs="Times-Roman"/>
                <w:lang w:eastAsia="en-IN"/>
              </w:rPr>
              <w:t>To understand fundamental premise underlying market driven strategies and hands on</w:t>
            </w:r>
          </w:p>
          <w:p w14:paraId="0238EE9C" w14:textId="77777777" w:rsidR="00DD6B66" w:rsidRPr="00E167F7" w:rsidRDefault="00DD6B66" w:rsidP="00464FE7">
            <w:pPr>
              <w:pStyle w:val="ListParagraph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-Roman" w:hAnsi="Times-Roman" w:cs="Times-Roman"/>
                <w:lang w:eastAsia="en-IN"/>
              </w:rPr>
              <w:t>practical approach.</w:t>
            </w:r>
          </w:p>
        </w:tc>
      </w:tr>
      <w:tr w:rsidR="00DD6B66" w:rsidRPr="00E167F7" w14:paraId="2D9FDB68" w14:textId="77777777" w:rsidTr="00464FE7">
        <w:tc>
          <w:tcPr>
            <w:tcW w:w="10349" w:type="dxa"/>
            <w:gridSpan w:val="7"/>
          </w:tcPr>
          <w:p w14:paraId="29555394" w14:textId="77777777" w:rsidR="00DD6B66" w:rsidRPr="00E167F7" w:rsidRDefault="00DD6B66" w:rsidP="00464FE7">
            <w:pPr>
              <w:spacing w:after="0"/>
              <w:rPr>
                <w:rFonts w:ascii="Times New Roman" w:hAnsi="Times New Roman"/>
                <w:b/>
              </w:rPr>
            </w:pPr>
            <w:r w:rsidRPr="00E167F7">
              <w:rPr>
                <w:rFonts w:ascii="Times New Roman" w:hAnsi="Times New Roman"/>
                <w:b/>
              </w:rPr>
              <w:t>Teaching-Learning Process (General Instruction):</w:t>
            </w:r>
          </w:p>
          <w:p w14:paraId="497413A1" w14:textId="77777777" w:rsidR="00DD6B66" w:rsidRPr="00E167F7" w:rsidRDefault="00DD6B66" w:rsidP="00DD6B6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Deliveries of theoretical concepts, models, processes etc., through Power Point presentations, chalk n Talk</w:t>
            </w:r>
            <w:r w:rsidRPr="00E167F7">
              <w:rPr>
                <w:rFonts w:ascii="Times New Roman" w:hAnsi="Times New Roman"/>
                <w:bCs/>
              </w:rPr>
              <w:t xml:space="preserve"> and Video demonstrations.</w:t>
            </w:r>
          </w:p>
          <w:p w14:paraId="0521F08B" w14:textId="77777777" w:rsidR="00DD6B66" w:rsidRDefault="00DD6B66" w:rsidP="00DD6B6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Analyze</w:t>
            </w:r>
            <w:proofErr w:type="spellEnd"/>
            <w:r>
              <w:rPr>
                <w:rFonts w:ascii="Times New Roman" w:hAnsi="Times New Roman"/>
                <w:bCs/>
              </w:rPr>
              <w:t xml:space="preserve"> and solve Case Studies from the real world in order to enable the application of </w:t>
            </w:r>
            <w:r>
              <w:t>theoretical knowledge to practical situations.</w:t>
            </w:r>
            <w:r>
              <w:rPr>
                <w:rFonts w:ascii="Times New Roman" w:hAnsi="Times New Roman"/>
                <w:bCs/>
              </w:rPr>
              <w:t xml:space="preserve"> </w:t>
            </w:r>
          </w:p>
          <w:p w14:paraId="0215AAF0" w14:textId="77777777" w:rsidR="00DD6B66" w:rsidRDefault="00DD6B66" w:rsidP="00DD6B6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Organize industry visits, special talks by experts from industry, workshops etc., to gain insights into the current trends, challenges, requirements and best practices in the industry </w:t>
            </w:r>
          </w:p>
          <w:p w14:paraId="144B73A2" w14:textId="77777777" w:rsidR="00DD6B66" w:rsidRPr="00364652" w:rsidRDefault="00DD6B66" w:rsidP="00DD6B6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Gain conceptual understanding through group discussions, simulations, seminars etc.;</w:t>
            </w:r>
          </w:p>
        </w:tc>
      </w:tr>
      <w:tr w:rsidR="00DD6B66" w:rsidRPr="00E167F7" w14:paraId="66D4C613" w14:textId="77777777" w:rsidTr="00464FE7">
        <w:tc>
          <w:tcPr>
            <w:tcW w:w="10349" w:type="dxa"/>
            <w:gridSpan w:val="7"/>
          </w:tcPr>
          <w:p w14:paraId="68B0EF2F" w14:textId="77777777" w:rsidR="00DD6B66" w:rsidRPr="00E167F7" w:rsidRDefault="00DD6B66" w:rsidP="00464FE7">
            <w:pPr>
              <w:spacing w:after="0"/>
              <w:rPr>
                <w:rFonts w:ascii="Times New Roman" w:hAnsi="Times New Roman"/>
                <w:b/>
              </w:rPr>
            </w:pPr>
          </w:p>
        </w:tc>
      </w:tr>
      <w:tr w:rsidR="00DD6B66" w:rsidRPr="00E167F7" w14:paraId="4635F06B" w14:textId="77777777" w:rsidTr="00464FE7">
        <w:trPr>
          <w:trHeight w:val="345"/>
        </w:trPr>
        <w:tc>
          <w:tcPr>
            <w:tcW w:w="10349" w:type="dxa"/>
            <w:gridSpan w:val="7"/>
          </w:tcPr>
          <w:p w14:paraId="0BBFA53E" w14:textId="77777777" w:rsidR="00DD6B66" w:rsidRPr="00E167F7" w:rsidRDefault="00DD6B66" w:rsidP="00464FE7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E167F7">
              <w:rPr>
                <w:rFonts w:ascii="Times New Roman" w:hAnsi="Times New Roman"/>
                <w:b/>
                <w:bCs/>
              </w:rPr>
              <w:t>Module-1</w:t>
            </w:r>
          </w:p>
          <w:p w14:paraId="5232E2EF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Bold" w:hAnsi="Times-Bold" w:cs="Times-Bold"/>
                <w:b/>
                <w:bCs/>
                <w:lang w:eastAsia="en-IN"/>
              </w:rPr>
              <w:t xml:space="preserve">Introduction to Marketing: </w:t>
            </w:r>
            <w:r>
              <w:rPr>
                <w:rFonts w:ascii="Times-Roman" w:hAnsi="Times-Roman" w:cs="Times-Roman"/>
                <w:lang w:eastAsia="en-IN"/>
              </w:rPr>
              <w:t>Importance of marketing, Definitions of market and marketing, Types</w:t>
            </w:r>
          </w:p>
          <w:p w14:paraId="0538D97F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of Needs, Elements of Marketing Concept, Functions of Marketing, evolution of marketing,</w:t>
            </w:r>
          </w:p>
          <w:p w14:paraId="70FC9B79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Marketing V/s Selling, Customer Value and Satisfaction, 4P</w:t>
            </w:r>
            <w:r>
              <w:rPr>
                <w:rFonts w:ascii="TimesNewRoman" w:hAnsi="TimesNewRoman" w:cs="TimesNewRoman"/>
                <w:lang w:eastAsia="en-IN"/>
              </w:rPr>
              <w:t>’</w:t>
            </w:r>
            <w:r>
              <w:rPr>
                <w:rFonts w:ascii="Times-Roman" w:hAnsi="Times-Roman" w:cs="Times-Roman"/>
                <w:lang w:eastAsia="en-IN"/>
              </w:rPr>
              <w:t>s of Marketing, Marketing Environment,</w:t>
            </w:r>
          </w:p>
          <w:p w14:paraId="25E575F5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Techniques used in environment analysis, Characteristics (Micro and Macro), Marketing to the 21st</w:t>
            </w:r>
          </w:p>
          <w:p w14:paraId="6EEAFB5D" w14:textId="77777777" w:rsidR="00DD6B66" w:rsidRDefault="00DD6B66" w:rsidP="00464FE7">
            <w:pPr>
              <w:spacing w:after="0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Century customer.</w:t>
            </w:r>
          </w:p>
          <w:p w14:paraId="47BA03F0" w14:textId="77777777" w:rsidR="00DD6B66" w:rsidRPr="00E167F7" w:rsidRDefault="00DD6B66" w:rsidP="00464FE7">
            <w:pPr>
              <w:spacing w:after="0"/>
              <w:jc w:val="both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  <w:b/>
                <w:bCs/>
              </w:rPr>
              <w:t>TLP:</w:t>
            </w:r>
            <w:r w:rsidRPr="00E167F7">
              <w:rPr>
                <w:rFonts w:ascii="Times New Roman" w:hAnsi="Times New Roman"/>
              </w:rPr>
              <w:t xml:space="preserve"> Power Point Presentation, Video demonstration or simulations, Chalk and Talk</w:t>
            </w:r>
          </w:p>
        </w:tc>
      </w:tr>
      <w:tr w:rsidR="00DD6B66" w:rsidRPr="00E167F7" w14:paraId="4C53723A" w14:textId="77777777" w:rsidTr="00464FE7">
        <w:trPr>
          <w:trHeight w:val="345"/>
        </w:trPr>
        <w:tc>
          <w:tcPr>
            <w:tcW w:w="10349" w:type="dxa"/>
            <w:gridSpan w:val="7"/>
          </w:tcPr>
          <w:p w14:paraId="1E5517BC" w14:textId="77777777" w:rsidR="00DD6B66" w:rsidRPr="00E167F7" w:rsidRDefault="00DD6B66" w:rsidP="00464FE7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E167F7">
              <w:rPr>
                <w:rFonts w:ascii="Times New Roman" w:hAnsi="Times New Roman"/>
                <w:b/>
                <w:bCs/>
              </w:rPr>
              <w:t>Module-2</w:t>
            </w:r>
          </w:p>
          <w:p w14:paraId="417C3920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Bold" w:hAnsi="Times-Bold" w:cs="Times-Bold"/>
                <w:b/>
                <w:bCs/>
                <w:lang w:eastAsia="en-IN"/>
              </w:rPr>
              <w:t xml:space="preserve">Analysing Consumer Behaviour: </w:t>
            </w:r>
            <w:r>
              <w:rPr>
                <w:rFonts w:ascii="Times-Roman" w:hAnsi="Times-Roman" w:cs="Times-Roman"/>
                <w:lang w:eastAsia="en-IN"/>
              </w:rPr>
              <w:t>Meaning and Characteristics, Importance of consumer behaviour,</w:t>
            </w:r>
          </w:p>
          <w:p w14:paraId="55A85272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Factors influencing Consumer Behaviour, Consumer characteristics influencing buying behaviour</w:t>
            </w:r>
          </w:p>
          <w:p w14:paraId="356FC6BE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-Roman" w:hAnsi="Times-Roman" w:cs="Times-Roman"/>
                <w:lang w:eastAsia="en-IN"/>
              </w:rPr>
              <w:t>personal factors and cultural factors. Consumer Buying Decision Process, Buying Roles, Buying Motives. The black box model of consumer behaviour. Psychological factors consumer.</w:t>
            </w:r>
            <w:r w:rsidRPr="00E167F7">
              <w:rPr>
                <w:rFonts w:ascii="Times New Roman" w:hAnsi="Times New Roman"/>
              </w:rPr>
              <w:t xml:space="preserve"> </w:t>
            </w:r>
          </w:p>
          <w:p w14:paraId="1C282D02" w14:textId="77777777" w:rsidR="00DD6B66" w:rsidRPr="006A43FB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 w:rsidRPr="00E167F7">
              <w:rPr>
                <w:rFonts w:ascii="Times New Roman" w:hAnsi="Times New Roman"/>
                <w:b/>
                <w:bCs/>
              </w:rPr>
              <w:t>TLP:</w:t>
            </w:r>
            <w:r w:rsidRPr="00E167F7">
              <w:rPr>
                <w:rFonts w:ascii="Times New Roman" w:hAnsi="Times New Roman"/>
              </w:rPr>
              <w:t xml:space="preserve"> Power Point Presentation, Video demonstration or simulations, Chalk and Talk</w:t>
            </w:r>
            <w:r>
              <w:rPr>
                <w:rFonts w:ascii="Times New Roman" w:hAnsi="Times New Roman"/>
              </w:rPr>
              <w:t xml:space="preserve"> and Case Study analysis</w:t>
            </w:r>
          </w:p>
        </w:tc>
      </w:tr>
      <w:tr w:rsidR="00DD6B66" w:rsidRPr="00E167F7" w14:paraId="105D5D38" w14:textId="77777777" w:rsidTr="00464FE7">
        <w:trPr>
          <w:trHeight w:val="345"/>
        </w:trPr>
        <w:tc>
          <w:tcPr>
            <w:tcW w:w="10349" w:type="dxa"/>
            <w:gridSpan w:val="7"/>
          </w:tcPr>
          <w:p w14:paraId="3852065E" w14:textId="77777777" w:rsidR="00DD6B66" w:rsidRPr="00E167F7" w:rsidRDefault="00DD6B66" w:rsidP="00464FE7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E167F7">
              <w:rPr>
                <w:rFonts w:ascii="Times New Roman" w:hAnsi="Times New Roman"/>
                <w:b/>
                <w:bCs/>
              </w:rPr>
              <w:t>Module-3</w:t>
            </w:r>
          </w:p>
          <w:p w14:paraId="3DCB222F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Bold" w:hAnsi="Times-Bold" w:cs="Times-Bold"/>
                <w:b/>
                <w:bCs/>
                <w:lang w:eastAsia="en-IN"/>
              </w:rPr>
              <w:t xml:space="preserve">Product management and Pricing: </w:t>
            </w:r>
            <w:r>
              <w:rPr>
                <w:rFonts w:ascii="Times-Roman" w:hAnsi="Times-Roman" w:cs="Times-Roman"/>
                <w:lang w:eastAsia="en-IN"/>
              </w:rPr>
              <w:t>Importance and primary objective of product management,</w:t>
            </w:r>
          </w:p>
          <w:p w14:paraId="3BDEAEEF" w14:textId="413CBF9B" w:rsidR="00DD6B66" w:rsidRDefault="002A5C51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0288" behindDoc="1" locked="0" layoutInCell="1" allowOverlap="1" wp14:anchorId="0606C5CA" wp14:editId="418CC108">
                  <wp:simplePos x="0" y="0"/>
                  <wp:positionH relativeFrom="page">
                    <wp:posOffset>-418465</wp:posOffset>
                  </wp:positionH>
                  <wp:positionV relativeFrom="page">
                    <wp:posOffset>-920750</wp:posOffset>
                  </wp:positionV>
                  <wp:extent cx="7543800" cy="10629900"/>
                  <wp:effectExtent l="0" t="0" r="0" b="0"/>
                  <wp:wrapNone/>
                  <wp:docPr id="1808542634" name="Picture 2" descr="A close-up of a logo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4135361" name="Picture 2" descr="A close-up of a logo&#10;&#10;AI-generated content may be incorrec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10629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F1D6E46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</w:p>
          <w:p w14:paraId="75D28A88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</w:p>
          <w:p w14:paraId="51E6747C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</w:p>
          <w:p w14:paraId="34EB3D57" w14:textId="78DFEAB9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product levels, product hierarchy, Classification of products, product mix, product mix strategies,</w:t>
            </w:r>
          </w:p>
          <w:p w14:paraId="3F9D0B65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Managing Product Life Cycle. New Product Development, packing as a marketing tool, Role of</w:t>
            </w:r>
          </w:p>
          <w:p w14:paraId="06CB04E6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proofErr w:type="spellStart"/>
            <w:r>
              <w:rPr>
                <w:rFonts w:ascii="Times-Roman" w:hAnsi="Times-Roman" w:cs="Times-Roman"/>
                <w:lang w:eastAsia="en-IN"/>
              </w:rPr>
              <w:t>labeling</w:t>
            </w:r>
            <w:proofErr w:type="spellEnd"/>
            <w:r>
              <w:rPr>
                <w:rFonts w:ascii="Times-Roman" w:hAnsi="Times-Roman" w:cs="Times-Roman"/>
                <w:lang w:eastAsia="en-IN"/>
              </w:rPr>
              <w:t xml:space="preserve"> in packing. Concept of Branding, Brand Equity, branding strategies, selecting logo, brand</w:t>
            </w:r>
          </w:p>
          <w:p w14:paraId="3587B1EA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extension- effects. Introducing to pricing, Significance of pricing, factor influencing pricing (Internal</w:t>
            </w:r>
          </w:p>
          <w:p w14:paraId="31C126FD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factor and External factor), objectives, Pricing Strategies-Value based, Cost based, Market based,</w:t>
            </w:r>
          </w:p>
          <w:p w14:paraId="5A018E9A" w14:textId="77777777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-Roman" w:hAnsi="Times-Roman" w:cs="Times-Roman"/>
              </w:rPr>
              <w:t>Competitor based, Pricing Procedure.</w:t>
            </w:r>
          </w:p>
          <w:p w14:paraId="08C889DB" w14:textId="77777777" w:rsidR="00DD6B66" w:rsidRPr="00E167F7" w:rsidRDefault="00DD6B66" w:rsidP="00464FE7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  <w:b/>
                <w:bCs/>
              </w:rPr>
              <w:t>TLP:</w:t>
            </w:r>
            <w:r w:rsidRPr="00E167F7">
              <w:rPr>
                <w:rFonts w:ascii="Times New Roman" w:hAnsi="Times New Roman"/>
              </w:rPr>
              <w:t xml:space="preserve"> Power Point Presentation, Video demonstration or simulations, Chalk and Talk</w:t>
            </w:r>
            <w:r>
              <w:rPr>
                <w:rFonts w:ascii="Times New Roman" w:hAnsi="Times New Roman"/>
              </w:rPr>
              <w:t>, Industry Visits</w:t>
            </w:r>
            <w:r w:rsidRPr="00E167F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and Case Study analysis</w:t>
            </w:r>
          </w:p>
        </w:tc>
      </w:tr>
      <w:tr w:rsidR="00DD6B66" w:rsidRPr="00E167F7" w14:paraId="64612F05" w14:textId="77777777" w:rsidTr="00464FE7">
        <w:trPr>
          <w:trHeight w:val="345"/>
        </w:trPr>
        <w:tc>
          <w:tcPr>
            <w:tcW w:w="10349" w:type="dxa"/>
            <w:gridSpan w:val="7"/>
          </w:tcPr>
          <w:p w14:paraId="68CDEBD5" w14:textId="77777777" w:rsidR="00DD6B66" w:rsidRPr="00E167F7" w:rsidRDefault="00DD6B66" w:rsidP="00464FE7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E167F7">
              <w:rPr>
                <w:rFonts w:ascii="Times New Roman" w:hAnsi="Times New Roman"/>
                <w:b/>
                <w:bCs/>
              </w:rPr>
              <w:lastRenderedPageBreak/>
              <w:t>Module-4</w:t>
            </w:r>
          </w:p>
          <w:p w14:paraId="3EDD36F3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Bold" w:hAnsi="Times-Bold" w:cs="Times-Bold"/>
                <w:b/>
                <w:bCs/>
                <w:lang w:eastAsia="en-IN"/>
              </w:rPr>
              <w:t xml:space="preserve">Distribution and Promotion: </w:t>
            </w:r>
            <w:r>
              <w:rPr>
                <w:rFonts w:ascii="Times-Roman" w:hAnsi="Times-Roman" w:cs="Times-Roman"/>
                <w:lang w:eastAsia="en-IN"/>
              </w:rPr>
              <w:t>Roles and purpose of Marketing Channels, Factors Affecting Channel</w:t>
            </w:r>
          </w:p>
          <w:p w14:paraId="4791E9AF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Choice, Channel Design, Channel Management Decision, Channel Conflict, Designing a physical</w:t>
            </w:r>
          </w:p>
          <w:p w14:paraId="43BEBD82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Distribution System. Promotions- Marketing communications- Integrated Marketing Communications</w:t>
            </w:r>
          </w:p>
          <w:p w14:paraId="07790364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(IMC)-communication objectives, steps in developing effective communication. Advertising:</w:t>
            </w:r>
          </w:p>
          <w:p w14:paraId="4883BAAA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Advertising Objectives, Advertising Budget, Advertising Copy, AIDA model, Traditional Vs Modern</w:t>
            </w:r>
          </w:p>
          <w:p w14:paraId="009CF376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Media- Online and Mobile Advertising, social media for Advertising. Push-pull strategies of</w:t>
            </w:r>
          </w:p>
          <w:p w14:paraId="2034B855" w14:textId="77777777" w:rsidR="00DD6B66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-Roman" w:hAnsi="Times-Roman" w:cs="Times-Roman"/>
              </w:rPr>
              <w:t>promotion.</w:t>
            </w:r>
            <w:r w:rsidRPr="00E167F7">
              <w:rPr>
                <w:rFonts w:ascii="Times New Roman" w:hAnsi="Times New Roman" w:cs="Times New Roman"/>
              </w:rPr>
              <w:t xml:space="preserve"> </w:t>
            </w:r>
          </w:p>
          <w:p w14:paraId="21904CC7" w14:textId="77777777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14:paraId="37DE409A" w14:textId="77777777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>TLP:</w:t>
            </w:r>
            <w:r w:rsidRPr="00E167F7">
              <w:rPr>
                <w:rFonts w:ascii="Times New Roman" w:hAnsi="Times New Roman" w:cs="Times New Roman"/>
              </w:rPr>
              <w:t xml:space="preserve"> Power Point Presentation, Video demonstration or simulations, Chalk and Talk</w:t>
            </w:r>
            <w:r>
              <w:rPr>
                <w:rFonts w:ascii="Times New Roman" w:hAnsi="Times New Roman" w:cs="Times New Roman"/>
              </w:rPr>
              <w:t>, Simulations</w:t>
            </w:r>
            <w:r w:rsidRPr="00E167F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and </w:t>
            </w:r>
            <w:r>
              <w:rPr>
                <w:rFonts w:ascii="Times New Roman" w:hAnsi="Times New Roman"/>
              </w:rPr>
              <w:t>Case Study analysis</w:t>
            </w:r>
          </w:p>
        </w:tc>
      </w:tr>
      <w:tr w:rsidR="00DD6B66" w:rsidRPr="00E167F7" w14:paraId="448663F2" w14:textId="77777777" w:rsidTr="00464FE7">
        <w:trPr>
          <w:trHeight w:val="345"/>
        </w:trPr>
        <w:tc>
          <w:tcPr>
            <w:tcW w:w="10349" w:type="dxa"/>
            <w:gridSpan w:val="7"/>
          </w:tcPr>
          <w:p w14:paraId="7F55B784" w14:textId="77777777" w:rsidR="00DD6B66" w:rsidRDefault="00DD6B66" w:rsidP="00464FE7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E167F7">
              <w:rPr>
                <w:rFonts w:ascii="Times New Roman" w:hAnsi="Times New Roman"/>
                <w:b/>
                <w:bCs/>
              </w:rPr>
              <w:t>Module-5</w:t>
            </w:r>
          </w:p>
          <w:p w14:paraId="166E47F4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Bold" w:hAnsi="Times-Bold" w:cs="Times-Bold"/>
                <w:b/>
                <w:bCs/>
                <w:lang w:eastAsia="en-IN"/>
              </w:rPr>
              <w:t xml:space="preserve">Market segmentation, Targeting and Brand Positioning: </w:t>
            </w:r>
            <w:r>
              <w:rPr>
                <w:rFonts w:ascii="Times-Roman" w:hAnsi="Times-Roman" w:cs="Times-Roman"/>
                <w:lang w:eastAsia="en-IN"/>
              </w:rPr>
              <w:t>Concept of Market Segmentation,</w:t>
            </w:r>
          </w:p>
          <w:p w14:paraId="1FCB1F01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Benefits, Requisites of Effective Segmentation, Bases for Segmenting Consumer Markets, Market</w:t>
            </w:r>
          </w:p>
          <w:p w14:paraId="4E712827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Segmentation Strategies. Types of Segmentation. Targeting - Bases for identifying target Customer</w:t>
            </w:r>
          </w:p>
          <w:p w14:paraId="661E423F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target Marketing strategies, Positioning - Meaning, Tasks involved in Positioning. Monitoring brands</w:t>
            </w:r>
          </w:p>
          <w:p w14:paraId="31E0622C" w14:textId="77777777" w:rsidR="00DD6B66" w:rsidRPr="00E167F7" w:rsidRDefault="00DD6B66" w:rsidP="00464FE7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-Roman" w:hAnsi="Times-Roman" w:cs="Times-Roman"/>
                <w:lang w:eastAsia="en-IN"/>
              </w:rPr>
              <w:t>performance and positioning. Product Differentiation Strategies.</w:t>
            </w:r>
          </w:p>
          <w:p w14:paraId="0823126C" w14:textId="77777777" w:rsidR="00DD6B66" w:rsidRPr="007A0AD0" w:rsidRDefault="00DD6B66" w:rsidP="00464FE7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  <w:b/>
                <w:bCs/>
              </w:rPr>
              <w:t>TLP:</w:t>
            </w:r>
            <w:r w:rsidRPr="00E167F7">
              <w:rPr>
                <w:rFonts w:ascii="Times New Roman" w:hAnsi="Times New Roman"/>
              </w:rPr>
              <w:t xml:space="preserve"> Power Point Presentation, Video demonstration or simulations, Chalk and Talk Video demonstration</w:t>
            </w:r>
            <w:r>
              <w:rPr>
                <w:rFonts w:ascii="Times New Roman" w:hAnsi="Times New Roman"/>
              </w:rPr>
              <w:t>, topic presentations</w:t>
            </w:r>
          </w:p>
        </w:tc>
      </w:tr>
      <w:tr w:rsidR="00DD6B66" w:rsidRPr="00E167F7" w14:paraId="4B2B05EB" w14:textId="77777777" w:rsidTr="00464FE7">
        <w:trPr>
          <w:trHeight w:val="345"/>
        </w:trPr>
        <w:tc>
          <w:tcPr>
            <w:tcW w:w="10349" w:type="dxa"/>
            <w:gridSpan w:val="7"/>
          </w:tcPr>
          <w:p w14:paraId="72B502EB" w14:textId="77777777" w:rsidR="00DD6B66" w:rsidRDefault="00DD6B66" w:rsidP="00464FE7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Module-6</w:t>
            </w:r>
          </w:p>
          <w:p w14:paraId="253DE091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Bold" w:hAnsi="Times-Bold" w:cs="Times-Bold"/>
                <w:b/>
                <w:bCs/>
                <w:lang w:eastAsia="en-IN"/>
              </w:rPr>
              <w:t xml:space="preserve">Emerging Trends in Marketing: </w:t>
            </w:r>
            <w:r>
              <w:rPr>
                <w:rFonts w:ascii="Times-Roman" w:hAnsi="Times-Roman" w:cs="Times-Roman"/>
                <w:lang w:eastAsia="en-IN"/>
              </w:rPr>
              <w:t>Marketing Planning. Concepts of B2B marketing, Service</w:t>
            </w:r>
          </w:p>
          <w:p w14:paraId="51DCE36E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Marketing, Digital and social media Marketing, Green Marketing, Event Marketing, Marketing Audit,</w:t>
            </w:r>
          </w:p>
          <w:p w14:paraId="220DDB1D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Sponsorship, Cause Related Marketing, Marketing for Non-Profit Organizations, Relationship</w:t>
            </w:r>
          </w:p>
          <w:p w14:paraId="089BAD72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marketing, Marketing Strategies for Leaders, Challengers, Followers and Startups. Social</w:t>
            </w:r>
          </w:p>
          <w:p w14:paraId="5759B3F2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Responsibility of marketing, Neuro Marketing, Sensory Marketing, societal marketing concept,</w:t>
            </w:r>
          </w:p>
          <w:p w14:paraId="27593A56" w14:textId="77777777" w:rsidR="00DD6B66" w:rsidRDefault="00DD6B66" w:rsidP="00464FE7">
            <w:pPr>
              <w:spacing w:after="0" w:line="36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premiumization.</w:t>
            </w:r>
          </w:p>
          <w:p w14:paraId="251FAC8B" w14:textId="77777777" w:rsidR="00DD6B66" w:rsidRPr="00645144" w:rsidRDefault="00DD6B66" w:rsidP="00464FE7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  <w:b/>
                <w:bCs/>
              </w:rPr>
              <w:t>TLP:</w:t>
            </w:r>
            <w:r w:rsidRPr="00E167F7">
              <w:rPr>
                <w:rFonts w:ascii="Times New Roman" w:hAnsi="Times New Roman"/>
              </w:rPr>
              <w:t xml:space="preserve"> Power Point Presentation, Video demonstration or simulations, Chalk and Talk Video demonstration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DD6B66" w:rsidRPr="00E167F7" w14:paraId="4BF9BF7F" w14:textId="77777777" w:rsidTr="00464FE7">
        <w:trPr>
          <w:trHeight w:val="345"/>
        </w:trPr>
        <w:tc>
          <w:tcPr>
            <w:tcW w:w="10349" w:type="dxa"/>
            <w:gridSpan w:val="7"/>
          </w:tcPr>
          <w:p w14:paraId="4C8EF5C4" w14:textId="77777777" w:rsidR="00DD6B66" w:rsidRDefault="00DD6B66" w:rsidP="00464FE7">
            <w:pPr>
              <w:spacing w:after="0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br w:type="page"/>
            </w:r>
          </w:p>
          <w:p w14:paraId="23774189" w14:textId="77777777" w:rsidR="00DD6B66" w:rsidRPr="00E167F7" w:rsidRDefault="00DD6B66" w:rsidP="00464FE7">
            <w:pPr>
              <w:spacing w:after="0" w:line="360" w:lineRule="auto"/>
              <w:rPr>
                <w:rFonts w:ascii="Times New Roman" w:hAnsi="Times New Roman"/>
                <w:b/>
                <w:bCs/>
              </w:rPr>
            </w:pPr>
            <w:r w:rsidRPr="00E167F7">
              <w:rPr>
                <w:rFonts w:ascii="Times New Roman" w:hAnsi="Times New Roman"/>
                <w:b/>
                <w:bCs/>
              </w:rPr>
              <w:t>Course Outcomes:</w:t>
            </w:r>
          </w:p>
          <w:p w14:paraId="3119FCBD" w14:textId="77777777" w:rsidR="00DD6B66" w:rsidRDefault="00DD6B66" w:rsidP="00464FE7">
            <w:pPr>
              <w:spacing w:after="0" w:line="360" w:lineRule="auto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At the end of the course, the student will be able to:</w:t>
            </w:r>
          </w:p>
          <w:p w14:paraId="4D019B94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CO1 Comprehend the concepts of Marketing Management. L1</w:t>
            </w:r>
          </w:p>
          <w:p w14:paraId="51BA4A17" w14:textId="77777777" w:rsidR="00DD6B66" w:rsidRDefault="00DD6B66" w:rsidP="00464FE7">
            <w:pPr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CO2 Gain knowledge on consumer behaviour and buying process</w:t>
            </w:r>
          </w:p>
          <w:p w14:paraId="72B93F93" w14:textId="77777777" w:rsidR="00DD6B66" w:rsidRDefault="00DD6B66" w:rsidP="00464FE7">
            <w:pPr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CO3 Understand concept of Product and Brand Management, Branding and Pricing strategies</w:t>
            </w:r>
          </w:p>
          <w:p w14:paraId="0CA5A05F" w14:textId="77777777" w:rsidR="002A5C51" w:rsidRDefault="002A5C51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</w:p>
          <w:p w14:paraId="07611CF1" w14:textId="77777777" w:rsidR="002A5C51" w:rsidRDefault="002A5C51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</w:p>
          <w:p w14:paraId="1B396D09" w14:textId="77777777" w:rsidR="002A5C51" w:rsidRDefault="002A5C51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</w:p>
          <w:p w14:paraId="22558B9D" w14:textId="77777777" w:rsidR="002A5C51" w:rsidRDefault="002A5C51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</w:p>
          <w:p w14:paraId="2E1295B2" w14:textId="77777777" w:rsidR="002A5C51" w:rsidRDefault="002A5C51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</w:p>
          <w:p w14:paraId="47C8E7D5" w14:textId="46D9D6CF" w:rsidR="00DD6B66" w:rsidRDefault="002A5C51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64A14110" wp14:editId="7C3199F1">
                  <wp:simplePos x="0" y="0"/>
                  <wp:positionH relativeFrom="page">
                    <wp:posOffset>-485140</wp:posOffset>
                  </wp:positionH>
                  <wp:positionV relativeFrom="page">
                    <wp:posOffset>-892175</wp:posOffset>
                  </wp:positionV>
                  <wp:extent cx="7543800" cy="10582275"/>
                  <wp:effectExtent l="0" t="0" r="0" b="9525"/>
                  <wp:wrapNone/>
                  <wp:docPr id="144754298" name="Picture 2" descr="A close-up of a logo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4135361" name="Picture 2" descr="A close-up of a logo&#10;&#10;AI-generated content may be incorrec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10582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D6B66">
              <w:rPr>
                <w:rFonts w:ascii="Times-Roman" w:hAnsi="Times-Roman" w:cs="Times-Roman"/>
                <w:lang w:eastAsia="en-IN"/>
              </w:rPr>
              <w:t>CO4 Identify marketing channels and the concept of product distribution,</w:t>
            </w:r>
          </w:p>
          <w:p w14:paraId="0172B2EB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techniques of sales promotion</w:t>
            </w:r>
          </w:p>
          <w:p w14:paraId="2846A15D" w14:textId="77777777" w:rsidR="00DD6B66" w:rsidRPr="00E167F7" w:rsidRDefault="00DD6B66" w:rsidP="00464FE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-Roman" w:hAnsi="Times-Roman" w:cs="Times-Roman"/>
                <w:lang w:eastAsia="en-IN"/>
              </w:rPr>
              <w:t>CO5 Simply ideas into a viable marketing plan for various modes of marketing</w:t>
            </w:r>
          </w:p>
          <w:p w14:paraId="38A924E9" w14:textId="77777777" w:rsidR="00DD6B66" w:rsidRPr="00E167F7" w:rsidRDefault="00DD6B66" w:rsidP="00464FE7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DD6B66" w:rsidRPr="00E167F7" w14:paraId="03233553" w14:textId="77777777" w:rsidTr="00464FE7">
        <w:trPr>
          <w:trHeight w:val="345"/>
        </w:trPr>
        <w:tc>
          <w:tcPr>
            <w:tcW w:w="10349" w:type="dxa"/>
            <w:gridSpan w:val="7"/>
          </w:tcPr>
          <w:p w14:paraId="473439D0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Bold" w:hAnsi="Times-Bold" w:cs="Times-Bold"/>
                <w:b/>
                <w:bCs/>
                <w:lang w:eastAsia="en-IN"/>
              </w:rPr>
            </w:pPr>
            <w:r>
              <w:rPr>
                <w:rFonts w:ascii="Times-Bold" w:hAnsi="Times-Bold" w:cs="Times-Bold"/>
                <w:b/>
                <w:bCs/>
                <w:lang w:eastAsia="en-IN"/>
              </w:rPr>
              <w:lastRenderedPageBreak/>
              <w:t>Assessment Details (both CIE and SEE)</w:t>
            </w:r>
          </w:p>
          <w:p w14:paraId="399AAFC3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The Weightage of Continuous Internal Evaluation (CIE) is 50% and for Semester End Exam (SEE) is</w:t>
            </w:r>
          </w:p>
          <w:p w14:paraId="7E55A573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50%. The minimum passing marks for the CIE is 50% of the maximum marks. Minimum passing</w:t>
            </w:r>
          </w:p>
          <w:p w14:paraId="36B93646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marks in SEE is 40% of the maximum marks of SEE. A student shall be deemed to have satisfied the</w:t>
            </w:r>
          </w:p>
          <w:p w14:paraId="7A63DAE4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academic requirements (passed) and earned the credits allotted to each course if the student secures</w:t>
            </w:r>
          </w:p>
          <w:p w14:paraId="63D15742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not less than 50% in the sum total of the CIE (Continuous Internal Evaluation) and SEE (Semester</w:t>
            </w:r>
          </w:p>
          <w:p w14:paraId="710D77AF" w14:textId="77777777" w:rsidR="00DD6B66" w:rsidRDefault="00DD6B66" w:rsidP="00464FE7">
            <w:pPr>
              <w:pStyle w:val="Default"/>
              <w:jc w:val="both"/>
              <w:rPr>
                <w:rFonts w:ascii="Times-Roman" w:hAnsi="Times-Roman" w:cs="Times-Roman"/>
              </w:rPr>
            </w:pPr>
            <w:r>
              <w:rPr>
                <w:rFonts w:ascii="Times-Roman" w:hAnsi="Times-Roman" w:cs="Times-Roman"/>
              </w:rPr>
              <w:t>End Examination) taken together.</w:t>
            </w:r>
          </w:p>
          <w:p w14:paraId="2CB56651" w14:textId="77777777" w:rsidR="00DD6B66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color w:val="001F5F"/>
              </w:rPr>
            </w:pPr>
          </w:p>
          <w:p w14:paraId="46230113" w14:textId="77777777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  <w:color w:val="001F5F"/>
              </w:rPr>
              <w:t xml:space="preserve">Continuous Internal Evaluation: </w:t>
            </w:r>
          </w:p>
          <w:p w14:paraId="47ED12F7" w14:textId="7B39C2DB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 xml:space="preserve">1. </w:t>
            </w:r>
            <w:r>
              <w:rPr>
                <w:rFonts w:ascii="Times New Roman" w:hAnsi="Times New Roman" w:cs="Times New Roman"/>
              </w:rPr>
              <w:t>Two</w:t>
            </w:r>
            <w:r w:rsidRPr="00E167F7">
              <w:rPr>
                <w:rFonts w:ascii="Times New Roman" w:hAnsi="Times New Roman" w:cs="Times New Roman"/>
              </w:rPr>
              <w:t xml:space="preserve"> Unit Tests each of </w:t>
            </w:r>
            <w:r w:rsidR="007647DC">
              <w:rPr>
                <w:rFonts w:ascii="Times New Roman" w:hAnsi="Times New Roman" w:cs="Times New Roman"/>
                <w:b/>
                <w:bCs/>
              </w:rPr>
              <w:t>5</w:t>
            </w:r>
            <w:r w:rsidRPr="00E167F7">
              <w:rPr>
                <w:rFonts w:ascii="Times New Roman" w:hAnsi="Times New Roman" w:cs="Times New Roman"/>
                <w:b/>
                <w:bCs/>
              </w:rPr>
              <w:t>0 Marks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(Will be reduced to 25 marks)</w:t>
            </w:r>
          </w:p>
          <w:p w14:paraId="6CFD5822" w14:textId="425229F1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 xml:space="preserve">2. </w:t>
            </w:r>
            <w:r w:rsidRPr="00E167F7">
              <w:rPr>
                <w:rFonts w:ascii="Times New Roman" w:hAnsi="Times New Roman" w:cs="Times New Roman"/>
              </w:rPr>
              <w:t xml:space="preserve">Two assignments each of </w:t>
            </w:r>
            <w:r w:rsidRPr="00E167F7">
              <w:rPr>
                <w:rFonts w:ascii="Times New Roman" w:hAnsi="Times New Roman" w:cs="Times New Roman"/>
                <w:b/>
                <w:bCs/>
              </w:rPr>
              <w:t>2</w:t>
            </w:r>
            <w:r w:rsidR="007647DC">
              <w:rPr>
                <w:rFonts w:ascii="Times New Roman" w:hAnsi="Times New Roman" w:cs="Times New Roman"/>
                <w:b/>
                <w:bCs/>
              </w:rPr>
              <w:t>5</w:t>
            </w:r>
            <w:r w:rsidRPr="00E167F7">
              <w:rPr>
                <w:rFonts w:ascii="Times New Roman" w:hAnsi="Times New Roman" w:cs="Times New Roman"/>
                <w:b/>
                <w:bCs/>
              </w:rPr>
              <w:t xml:space="preserve"> Marks </w:t>
            </w:r>
            <w:r w:rsidRPr="00E167F7">
              <w:rPr>
                <w:rFonts w:ascii="Times New Roman" w:hAnsi="Times New Roman" w:cs="Times New Roman"/>
              </w:rPr>
              <w:t xml:space="preserve">or </w:t>
            </w:r>
            <w:r w:rsidRPr="00E167F7">
              <w:rPr>
                <w:rFonts w:ascii="Times New Roman" w:hAnsi="Times New Roman" w:cs="Times New Roman"/>
                <w:b/>
                <w:bCs/>
              </w:rPr>
              <w:t xml:space="preserve">one Skill Development Activity of </w:t>
            </w:r>
            <w:r w:rsidR="00CD650E">
              <w:rPr>
                <w:rFonts w:ascii="Times New Roman" w:hAnsi="Times New Roman" w:cs="Times New Roman"/>
                <w:b/>
                <w:bCs/>
              </w:rPr>
              <w:t>5</w:t>
            </w:r>
            <w:r w:rsidRPr="00E167F7">
              <w:rPr>
                <w:rFonts w:ascii="Times New Roman" w:hAnsi="Times New Roman" w:cs="Times New Roman"/>
                <w:b/>
                <w:bCs/>
              </w:rPr>
              <w:t xml:space="preserve">0 marks </w:t>
            </w:r>
          </w:p>
          <w:p w14:paraId="4E2AF85A" w14:textId="77777777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</w:rPr>
              <w:t xml:space="preserve">to attain the COs and POs </w:t>
            </w:r>
          </w:p>
          <w:p w14:paraId="61867307" w14:textId="77777777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sum of two</w:t>
            </w:r>
            <w:r w:rsidRPr="00E167F7">
              <w:rPr>
                <w:rFonts w:ascii="Times New Roman" w:hAnsi="Times New Roman" w:cs="Times New Roman"/>
              </w:rPr>
              <w:t xml:space="preserve"> tests</w:t>
            </w:r>
            <w:r>
              <w:rPr>
                <w:rFonts w:ascii="Times New Roman" w:hAnsi="Times New Roman" w:cs="Times New Roman"/>
              </w:rPr>
              <w:t>, two assignments/S</w:t>
            </w:r>
            <w:r w:rsidRPr="00E167F7">
              <w:rPr>
                <w:rFonts w:ascii="Times New Roman" w:hAnsi="Times New Roman" w:cs="Times New Roman"/>
              </w:rPr>
              <w:t xml:space="preserve">kill Development Activities, will be </w:t>
            </w:r>
            <w:r w:rsidRPr="00E167F7">
              <w:rPr>
                <w:rFonts w:ascii="Times New Roman" w:hAnsi="Times New Roman" w:cs="Times New Roman"/>
                <w:b/>
                <w:bCs/>
              </w:rPr>
              <w:t xml:space="preserve">scaled down to 50 marks </w:t>
            </w:r>
          </w:p>
          <w:p w14:paraId="7DF7C7AE" w14:textId="77777777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 xml:space="preserve">CIE methods /question paper is designed to attain the different levels of Bloom’s taxonomy as per the outcome defined for the course. </w:t>
            </w:r>
          </w:p>
          <w:p w14:paraId="25B44CE2" w14:textId="77777777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  <w:color w:val="001F5F"/>
              </w:rPr>
              <w:t>Semester End Examination</w:t>
            </w:r>
            <w:r w:rsidRPr="00E167F7">
              <w:rPr>
                <w:rFonts w:ascii="Times New Roman" w:hAnsi="Times New Roman" w:cs="Times New Roman"/>
                <w:b/>
                <w:bCs/>
              </w:rPr>
              <w:t xml:space="preserve">: </w:t>
            </w:r>
          </w:p>
          <w:p w14:paraId="10F63885" w14:textId="77777777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</w:rPr>
              <w:t xml:space="preserve">The SEE question paper will be set for 100 marks and the marks scored will be proportionately reduced to 50. </w:t>
            </w:r>
          </w:p>
          <w:p w14:paraId="50E3058E" w14:textId="77777777" w:rsidR="00DD6B66" w:rsidRDefault="00DD6B66" w:rsidP="00DD6B6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 w:rsidRPr="00E723BA">
              <w:rPr>
                <w:rFonts w:ascii="Times-Roman" w:hAnsi="Times-Roman" w:cs="Times-Roman"/>
                <w:lang w:eastAsia="en-IN"/>
              </w:rPr>
              <w:t>The question paper will have 8 full questions carrying equal marks.</w:t>
            </w:r>
          </w:p>
          <w:p w14:paraId="3058FE1D" w14:textId="77777777" w:rsidR="00DD6B66" w:rsidRDefault="00DD6B66" w:rsidP="00DD6B6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 w:rsidRPr="00E723BA">
              <w:rPr>
                <w:rFonts w:ascii="Symbol" w:hAnsi="Symbol" w:cs="Symbol"/>
                <w:lang w:eastAsia="en-IN"/>
              </w:rPr>
              <w:t></w:t>
            </w:r>
            <w:r w:rsidRPr="00E723BA">
              <w:rPr>
                <w:rFonts w:ascii="Times-Roman" w:hAnsi="Times-Roman" w:cs="Times-Roman"/>
                <w:lang w:eastAsia="en-IN"/>
              </w:rPr>
              <w:t>Each full question is for 20 marks with 3 sub questions.</w:t>
            </w:r>
          </w:p>
          <w:p w14:paraId="61197D18" w14:textId="77777777" w:rsidR="00DD6B66" w:rsidRDefault="00DD6B66" w:rsidP="00DD6B6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 w:rsidRPr="00E723BA">
              <w:rPr>
                <w:rFonts w:ascii="Times-Roman" w:hAnsi="Times-Roman" w:cs="Times-Roman"/>
                <w:lang w:eastAsia="en-IN"/>
              </w:rPr>
              <w:t>Each full question will have sub question covering all the topics.</w:t>
            </w:r>
          </w:p>
          <w:p w14:paraId="29E0E467" w14:textId="031F9531" w:rsidR="00DD6B66" w:rsidRPr="00E723BA" w:rsidRDefault="00DD6B66" w:rsidP="00DD6B6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 w:rsidRPr="00E723BA">
              <w:rPr>
                <w:rFonts w:ascii="Times-Roman" w:hAnsi="Times-Roman" w:cs="Times-Roman"/>
                <w:lang w:eastAsia="en-IN"/>
              </w:rPr>
              <w:t xml:space="preserve">The students will have to answer five full </w:t>
            </w:r>
            <w:r w:rsidR="003B33F9" w:rsidRPr="00E723BA">
              <w:rPr>
                <w:rFonts w:ascii="Times-Roman" w:hAnsi="Times-Roman" w:cs="Times-Roman"/>
                <w:lang w:eastAsia="en-IN"/>
              </w:rPr>
              <w:t>questions:</w:t>
            </w:r>
            <w:r w:rsidRPr="00E723BA">
              <w:rPr>
                <w:rFonts w:ascii="Times-Roman" w:hAnsi="Times-Roman" w:cs="Times-Roman"/>
                <w:lang w:eastAsia="en-IN"/>
              </w:rPr>
              <w:t xml:space="preserve"> selecting four full questions from</w:t>
            </w:r>
          </w:p>
          <w:p w14:paraId="33A6FF5D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question number one to seven in the pattern of 3, 7 &amp; 10 Marks and question number eight is</w:t>
            </w:r>
          </w:p>
          <w:p w14:paraId="289F5240" w14:textId="77777777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/>
              </w:rPr>
            </w:pPr>
            <w:r>
              <w:rPr>
                <w:rFonts w:ascii="Times-Roman" w:hAnsi="Times-Roman" w:cs="Times-Roman"/>
              </w:rPr>
              <w:t>compulsory</w:t>
            </w:r>
          </w:p>
        </w:tc>
      </w:tr>
      <w:tr w:rsidR="00DD6B66" w:rsidRPr="00E167F7" w14:paraId="2D19135B" w14:textId="77777777" w:rsidTr="00464FE7">
        <w:tc>
          <w:tcPr>
            <w:tcW w:w="10349" w:type="dxa"/>
            <w:gridSpan w:val="7"/>
          </w:tcPr>
          <w:p w14:paraId="78C15CFB" w14:textId="77777777" w:rsidR="00DD6B66" w:rsidRPr="00E167F7" w:rsidRDefault="00DD6B66" w:rsidP="00464F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167F7">
              <w:rPr>
                <w:rFonts w:ascii="Times New Roman" w:hAnsi="Times New Roman"/>
                <w:b/>
              </w:rPr>
              <w:t>List of Textbooks</w:t>
            </w:r>
          </w:p>
        </w:tc>
      </w:tr>
      <w:tr w:rsidR="00DD6B66" w:rsidRPr="00E167F7" w14:paraId="6A45038F" w14:textId="77777777" w:rsidTr="00464FE7">
        <w:tc>
          <w:tcPr>
            <w:tcW w:w="10349" w:type="dxa"/>
            <w:gridSpan w:val="7"/>
          </w:tcPr>
          <w:p w14:paraId="36085284" w14:textId="77777777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 xml:space="preserve">Textbooks: </w:t>
            </w:r>
          </w:p>
          <w:p w14:paraId="78525E3A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 w:rsidRPr="00E167F7">
              <w:rPr>
                <w:rFonts w:ascii="Times New Roman" w:hAnsi="Times New Roman"/>
              </w:rPr>
              <w:t xml:space="preserve">1. </w:t>
            </w:r>
            <w:r>
              <w:rPr>
                <w:rFonts w:ascii="Times-Roman" w:hAnsi="Times-Roman" w:cs="Times-Roman"/>
                <w:lang w:eastAsia="en-IN"/>
              </w:rPr>
              <w:t xml:space="preserve">Marketing Management- Indian Context, Global Perspective by Ramaswamy &amp; </w:t>
            </w:r>
            <w:proofErr w:type="spellStart"/>
            <w:r>
              <w:rPr>
                <w:rFonts w:ascii="Times-Roman" w:hAnsi="Times-Roman" w:cs="Times-Roman"/>
                <w:lang w:eastAsia="en-IN"/>
              </w:rPr>
              <w:t>Namakumari</w:t>
            </w:r>
            <w:proofErr w:type="spellEnd"/>
          </w:p>
          <w:p w14:paraId="0AF5D3D4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by SAGE publication, 6</w:t>
            </w:r>
            <w:r>
              <w:rPr>
                <w:rFonts w:ascii="Times-Roman" w:hAnsi="Times-Roman" w:cs="Times-Roman"/>
                <w:sz w:val="16"/>
                <w:szCs w:val="16"/>
                <w:lang w:eastAsia="en-IN"/>
              </w:rPr>
              <w:t xml:space="preserve">th </w:t>
            </w:r>
            <w:r>
              <w:rPr>
                <w:rFonts w:ascii="Times-Roman" w:hAnsi="Times-Roman" w:cs="Times-Roman"/>
                <w:lang w:eastAsia="en-IN"/>
              </w:rPr>
              <w:t>Edition.</w:t>
            </w:r>
          </w:p>
          <w:p w14:paraId="13CC3021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2. Marketing Management: A South Asian Perspective by Kotler, Keller, Koshy &amp; Jha by</w:t>
            </w:r>
          </w:p>
          <w:p w14:paraId="1B5F19BD" w14:textId="77777777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-Roman" w:hAnsi="Times-Roman" w:cs="Times-Roman"/>
              </w:rPr>
              <w:t>Pearson publication, Latest Edition.</w:t>
            </w:r>
          </w:p>
          <w:p w14:paraId="2A6B2088" w14:textId="77777777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14:paraId="6ACBD613" w14:textId="77777777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 xml:space="preserve">Reference books: </w:t>
            </w:r>
          </w:p>
          <w:p w14:paraId="28E07A7C" w14:textId="77777777" w:rsidR="00DD6B66" w:rsidRPr="00E62F03" w:rsidRDefault="00DD6B66" w:rsidP="00DD6B66">
            <w:pPr>
              <w:pStyle w:val="ListParagraph"/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right="120"/>
              <w:jc w:val="both"/>
              <w:rPr>
                <w:rFonts w:ascii="Times New Roman" w:eastAsia="Bookman Old Style" w:hAnsi="Times New Roman"/>
                <w:bCs/>
              </w:rPr>
            </w:pPr>
            <w:r w:rsidRPr="00891B05">
              <w:rPr>
                <w:rFonts w:ascii="Times-Roman" w:hAnsi="Times-Roman" w:cs="Times-Roman"/>
                <w:lang w:eastAsia="en-IN"/>
              </w:rPr>
              <w:t xml:space="preserve">Marketing in India: Text and Cases by </w:t>
            </w:r>
            <w:proofErr w:type="spellStart"/>
            <w:r w:rsidRPr="00891B05">
              <w:rPr>
                <w:rFonts w:ascii="Times-Roman" w:hAnsi="Times-Roman" w:cs="Times-Roman"/>
                <w:lang w:eastAsia="en-IN"/>
              </w:rPr>
              <w:t>Neelamegham</w:t>
            </w:r>
            <w:proofErr w:type="spellEnd"/>
            <w:r w:rsidRPr="00891B05">
              <w:rPr>
                <w:rFonts w:ascii="Times-Roman" w:hAnsi="Times-Roman" w:cs="Times-Roman"/>
                <w:lang w:eastAsia="en-IN"/>
              </w:rPr>
              <w:t xml:space="preserve"> S by Vikas publication, Latest edition.</w:t>
            </w:r>
          </w:p>
          <w:p w14:paraId="46C7A9F5" w14:textId="77777777" w:rsidR="00DD6B66" w:rsidRPr="00E62F03" w:rsidRDefault="00DD6B66" w:rsidP="00DD6B6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 w:rsidRPr="00E62F03">
              <w:rPr>
                <w:rFonts w:ascii="Times-Roman" w:hAnsi="Times-Roman" w:cs="Times-Roman"/>
                <w:lang w:eastAsia="en-IN"/>
              </w:rPr>
              <w:t>Fundamentals of Marketing Management, Etzel M J BJ Walker &amp; William J Stanton by Tata</w:t>
            </w:r>
          </w:p>
          <w:p w14:paraId="74CFFDB5" w14:textId="77777777" w:rsidR="00DD6B66" w:rsidRPr="00891B05" w:rsidRDefault="00DD6B66" w:rsidP="00464FE7">
            <w:pPr>
              <w:pStyle w:val="ListParagraph"/>
              <w:tabs>
                <w:tab w:val="left" w:pos="360"/>
              </w:tabs>
              <w:spacing w:after="0" w:line="240" w:lineRule="auto"/>
              <w:ind w:left="360" w:right="120"/>
              <w:jc w:val="both"/>
              <w:rPr>
                <w:rFonts w:ascii="Times New Roman" w:eastAsia="Bookman Old Style" w:hAnsi="Times New Roman"/>
                <w:bCs/>
              </w:rPr>
            </w:pPr>
            <w:r>
              <w:rPr>
                <w:rFonts w:ascii="Times-Roman" w:hAnsi="Times-Roman" w:cs="Times-Roman"/>
                <w:lang w:eastAsia="en-IN"/>
              </w:rPr>
              <w:t>McGraw Hill, Latest edition.</w:t>
            </w:r>
          </w:p>
        </w:tc>
      </w:tr>
      <w:tr w:rsidR="00DD6B66" w:rsidRPr="00E167F7" w14:paraId="31A58DFB" w14:textId="77777777" w:rsidTr="00464FE7">
        <w:tc>
          <w:tcPr>
            <w:tcW w:w="10349" w:type="dxa"/>
            <w:gridSpan w:val="7"/>
          </w:tcPr>
          <w:p w14:paraId="74A67A0F" w14:textId="77777777" w:rsidR="00DD6B66" w:rsidRPr="00E167F7" w:rsidRDefault="00DD6B66" w:rsidP="00464F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167F7">
              <w:rPr>
                <w:rFonts w:ascii="Times New Roman" w:hAnsi="Times New Roman"/>
                <w:b/>
              </w:rPr>
              <w:t>List of URLs, Textbooks, Notes, Multimedia Content, etc.</w:t>
            </w:r>
          </w:p>
        </w:tc>
      </w:tr>
      <w:tr w:rsidR="00DD6B66" w:rsidRPr="00E167F7" w14:paraId="444A196B" w14:textId="77777777" w:rsidTr="00464FE7">
        <w:trPr>
          <w:trHeight w:val="516"/>
        </w:trPr>
        <w:tc>
          <w:tcPr>
            <w:tcW w:w="10349" w:type="dxa"/>
            <w:gridSpan w:val="7"/>
          </w:tcPr>
          <w:p w14:paraId="3744ABD4" w14:textId="77777777" w:rsidR="00DD6B66" w:rsidRPr="002F33E0" w:rsidRDefault="00DD6B66" w:rsidP="00464FE7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eastAsia="Bookman Old Style" w:hAnsi="Times New Roman"/>
                <w:b/>
              </w:rPr>
            </w:pPr>
            <w:r w:rsidRPr="00E167F7">
              <w:rPr>
                <w:rFonts w:ascii="Times New Roman" w:eastAsia="Bookman Old Style" w:hAnsi="Times New Roman"/>
                <w:b/>
              </w:rPr>
              <w:t>Weblinks:</w:t>
            </w:r>
          </w:p>
          <w:p w14:paraId="6080AF18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Bold" w:hAnsi="Times-Bold" w:cs="Times-Bold"/>
                <w:b/>
                <w:bCs/>
                <w:lang w:eastAsia="en-IN"/>
              </w:rPr>
            </w:pPr>
            <w:r>
              <w:rPr>
                <w:rFonts w:ascii="Times-Bold" w:hAnsi="Times-Bold" w:cs="Times-Bold"/>
                <w:b/>
                <w:bCs/>
                <w:lang w:eastAsia="en-IN"/>
              </w:rPr>
              <w:t>links and Video Lectures (e-Resources):</w:t>
            </w:r>
          </w:p>
          <w:p w14:paraId="43CA05B5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Symbol" w:hAnsi="Symbol" w:cs="Symbol"/>
                <w:lang w:eastAsia="en-IN"/>
              </w:rPr>
              <w:t></w:t>
            </w:r>
            <w:r>
              <w:rPr>
                <w:rFonts w:ascii="Symbol" w:hAnsi="Symbol" w:cs="Symbol"/>
                <w:lang w:eastAsia="en-IN"/>
              </w:rPr>
              <w:t></w:t>
            </w:r>
            <w:r>
              <w:rPr>
                <w:rFonts w:ascii="Times-Roman" w:hAnsi="Times-Roman" w:cs="Times-Roman"/>
                <w:lang w:eastAsia="en-IN"/>
              </w:rPr>
              <w:t xml:space="preserve">https://youtu.be/5fdx5Laavkc  </w:t>
            </w:r>
          </w:p>
          <w:p w14:paraId="3849D05D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Symbol" w:hAnsi="Symbol" w:cs="Symbol"/>
                <w:lang w:eastAsia="en-IN"/>
              </w:rPr>
              <w:t></w:t>
            </w:r>
            <w:r>
              <w:rPr>
                <w:rFonts w:ascii="Symbol" w:hAnsi="Symbol" w:cs="Symbol"/>
                <w:lang w:eastAsia="en-IN"/>
              </w:rPr>
              <w:t></w:t>
            </w:r>
            <w:r>
              <w:rPr>
                <w:rFonts w:ascii="Times-Roman" w:hAnsi="Times-Roman" w:cs="Times-Roman"/>
                <w:lang w:eastAsia="en-IN"/>
              </w:rPr>
              <w:t>https://youtu.be/Ule8n6GgE1g</w:t>
            </w:r>
          </w:p>
          <w:p w14:paraId="02CB50F0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Symbol" w:hAnsi="Symbol" w:cs="Symbol"/>
                <w:lang w:eastAsia="en-IN"/>
              </w:rPr>
              <w:lastRenderedPageBreak/>
              <w:t></w:t>
            </w:r>
            <w:r>
              <w:rPr>
                <w:rFonts w:ascii="Symbol" w:hAnsi="Symbol" w:cs="Symbol"/>
                <w:lang w:eastAsia="en-IN"/>
              </w:rPr>
              <w:t></w:t>
            </w:r>
            <w:r>
              <w:rPr>
                <w:rFonts w:ascii="Times-Roman" w:hAnsi="Times-Roman" w:cs="Times-Roman"/>
                <w:lang w:eastAsia="en-IN"/>
              </w:rPr>
              <w:t>https://youtu.be/ob5KWs3I3aY?t=131</w:t>
            </w:r>
          </w:p>
          <w:p w14:paraId="4CECAFCC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Symbol" w:hAnsi="Symbol" w:cs="Symbol"/>
                <w:lang w:eastAsia="en-IN"/>
              </w:rPr>
              <w:t></w:t>
            </w:r>
            <w:r>
              <w:rPr>
                <w:rFonts w:ascii="Symbol" w:hAnsi="Symbol" w:cs="Symbol"/>
                <w:lang w:eastAsia="en-IN"/>
              </w:rPr>
              <w:t></w:t>
            </w:r>
            <w:r>
              <w:rPr>
                <w:rFonts w:ascii="Times-Roman" w:hAnsi="Times-Roman" w:cs="Times-Roman"/>
                <w:lang w:eastAsia="en-IN"/>
              </w:rPr>
              <w:t>https://youtu.be/U1VWUHLhmdk</w:t>
            </w:r>
          </w:p>
          <w:p w14:paraId="2F211030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Symbol" w:hAnsi="Symbol" w:cs="Symbol"/>
                <w:lang w:eastAsia="en-IN"/>
              </w:rPr>
              <w:t></w:t>
            </w:r>
            <w:r>
              <w:rPr>
                <w:rFonts w:ascii="Symbol" w:hAnsi="Symbol" w:cs="Symbol"/>
                <w:lang w:eastAsia="en-IN"/>
              </w:rPr>
              <w:t></w:t>
            </w:r>
            <w:r>
              <w:rPr>
                <w:rFonts w:ascii="Times-Roman" w:hAnsi="Times-Roman" w:cs="Times-Roman"/>
                <w:lang w:eastAsia="en-IN"/>
              </w:rPr>
              <w:t>https://youtu.be/iWuYUhSHXHg</w:t>
            </w:r>
          </w:p>
          <w:p w14:paraId="2276BB36" w14:textId="77777777" w:rsidR="00DD6B66" w:rsidRDefault="00DD6B66" w:rsidP="00464F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Symbol" w:hAnsi="Symbol" w:cs="Symbol"/>
                <w:lang w:eastAsia="en-IN"/>
              </w:rPr>
              <w:t></w:t>
            </w:r>
            <w:r>
              <w:rPr>
                <w:rFonts w:ascii="Symbol" w:hAnsi="Symbol" w:cs="Symbol"/>
                <w:lang w:eastAsia="en-IN"/>
              </w:rPr>
              <w:t></w:t>
            </w:r>
            <w:r>
              <w:rPr>
                <w:rFonts w:ascii="Times-Roman" w:hAnsi="Times-Roman" w:cs="Times-Roman"/>
                <w:lang w:eastAsia="en-IN"/>
              </w:rPr>
              <w:t xml:space="preserve">https://youtu.be/IErR_YYfP3Y </w:t>
            </w:r>
          </w:p>
          <w:p w14:paraId="3FF8BBD1" w14:textId="77777777" w:rsidR="00DD6B66" w:rsidRPr="00E167F7" w:rsidRDefault="00DD6B66" w:rsidP="00464FE7">
            <w:pPr>
              <w:pStyle w:val="Default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Symbol" w:hAnsi="Symbol" w:cs="Symbol"/>
              </w:rPr>
              <w:t></w:t>
            </w:r>
            <w:r>
              <w:rPr>
                <w:rFonts w:ascii="Symbol" w:hAnsi="Symbol" w:cs="Symbol"/>
              </w:rPr>
              <w:t></w:t>
            </w:r>
            <w:r>
              <w:rPr>
                <w:rFonts w:ascii="Times-Roman" w:hAnsi="Times-Roman" w:cs="Times-Roman"/>
              </w:rPr>
              <w:t>https://youtu.be/mLV7MASrDlQ</w:t>
            </w:r>
          </w:p>
        </w:tc>
      </w:tr>
    </w:tbl>
    <w:p w14:paraId="3AAC8FE9" w14:textId="77777777" w:rsidR="00FE3555" w:rsidRPr="00E167F7" w:rsidRDefault="00FE3555" w:rsidP="00FE3555">
      <w:pPr>
        <w:tabs>
          <w:tab w:val="left" w:pos="600"/>
          <w:tab w:val="center" w:pos="4513"/>
        </w:tabs>
        <w:spacing w:after="0" w:line="360" w:lineRule="auto"/>
        <w:rPr>
          <w:rFonts w:ascii="Times New Roman" w:hAnsi="Times New Roman"/>
          <w:b/>
          <w:u w:val="single"/>
        </w:rPr>
      </w:pPr>
    </w:p>
    <w:p w14:paraId="53614505" w14:textId="78C774CB" w:rsidR="000B37F1" w:rsidRDefault="000B37F1" w:rsidP="00FE3555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14:paraId="37C62D90" w14:textId="77777777" w:rsidR="000B37F1" w:rsidRDefault="000B37F1" w:rsidP="000B37F1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403F2EE4" w14:textId="77777777" w:rsidR="000B37F1" w:rsidRDefault="000B37F1" w:rsidP="000B37F1">
      <w:pPr>
        <w:spacing w:line="276" w:lineRule="auto"/>
        <w:rPr>
          <w:rFonts w:ascii="Times New Roman" w:hAnsi="Times New Roman" w:cs="Times New Roman"/>
          <w:b/>
          <w:bCs/>
        </w:rPr>
      </w:pPr>
    </w:p>
    <w:sectPr w:rsidR="000B37F1" w:rsidSect="000B37F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30287"/>
    <w:multiLevelType w:val="hybridMultilevel"/>
    <w:tmpl w:val="5FA23728"/>
    <w:lvl w:ilvl="0" w:tplc="E1561DC4">
      <w:start w:val="1"/>
      <w:numFmt w:val="decimal"/>
      <w:lvlText w:val="%1."/>
      <w:lvlJc w:val="left"/>
      <w:pPr>
        <w:ind w:left="360" w:hanging="360"/>
      </w:pPr>
      <w:rPr>
        <w:rFonts w:ascii="Times-Roman" w:eastAsia="Calibri" w:hAnsi="Times-Roman" w:cs="Times-Roman"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F910CB"/>
    <w:multiLevelType w:val="hybridMultilevel"/>
    <w:tmpl w:val="F1F037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2503D1"/>
    <w:multiLevelType w:val="hybridMultilevel"/>
    <w:tmpl w:val="56D6A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A1607"/>
    <w:multiLevelType w:val="hybridMultilevel"/>
    <w:tmpl w:val="58B0E97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96634431">
    <w:abstractNumId w:val="2"/>
  </w:num>
  <w:num w:numId="2" w16cid:durableId="1290890284">
    <w:abstractNumId w:val="1"/>
  </w:num>
  <w:num w:numId="3" w16cid:durableId="1818066553">
    <w:abstractNumId w:val="3"/>
  </w:num>
  <w:num w:numId="4" w16cid:durableId="405567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365"/>
    <w:rsid w:val="00054F31"/>
    <w:rsid w:val="000B37F1"/>
    <w:rsid w:val="000C382B"/>
    <w:rsid w:val="00133365"/>
    <w:rsid w:val="00143177"/>
    <w:rsid w:val="001C68A3"/>
    <w:rsid w:val="0026457C"/>
    <w:rsid w:val="002727D5"/>
    <w:rsid w:val="002A5C51"/>
    <w:rsid w:val="003173F1"/>
    <w:rsid w:val="003479D3"/>
    <w:rsid w:val="003B33F9"/>
    <w:rsid w:val="003C2DB5"/>
    <w:rsid w:val="003D183E"/>
    <w:rsid w:val="004B0FE9"/>
    <w:rsid w:val="005643E8"/>
    <w:rsid w:val="0058035C"/>
    <w:rsid w:val="00593AAC"/>
    <w:rsid w:val="005A1FC9"/>
    <w:rsid w:val="005B0623"/>
    <w:rsid w:val="005E546C"/>
    <w:rsid w:val="00637370"/>
    <w:rsid w:val="00682ECF"/>
    <w:rsid w:val="00710135"/>
    <w:rsid w:val="00731BC5"/>
    <w:rsid w:val="00752AB4"/>
    <w:rsid w:val="007647DC"/>
    <w:rsid w:val="007E5FF2"/>
    <w:rsid w:val="0085712C"/>
    <w:rsid w:val="008F40ED"/>
    <w:rsid w:val="00933112"/>
    <w:rsid w:val="00966F01"/>
    <w:rsid w:val="009B4AC6"/>
    <w:rsid w:val="009C2DBC"/>
    <w:rsid w:val="009F3E03"/>
    <w:rsid w:val="00A72F9C"/>
    <w:rsid w:val="00AF253A"/>
    <w:rsid w:val="00B4450B"/>
    <w:rsid w:val="00B6468C"/>
    <w:rsid w:val="00B825E9"/>
    <w:rsid w:val="00BA53CA"/>
    <w:rsid w:val="00BA6D9B"/>
    <w:rsid w:val="00C1481B"/>
    <w:rsid w:val="00C14E1A"/>
    <w:rsid w:val="00CA6186"/>
    <w:rsid w:val="00CD650E"/>
    <w:rsid w:val="00CF5CD7"/>
    <w:rsid w:val="00D2244F"/>
    <w:rsid w:val="00DA6BE0"/>
    <w:rsid w:val="00DD6B66"/>
    <w:rsid w:val="00DD7872"/>
    <w:rsid w:val="00E3172E"/>
    <w:rsid w:val="00EA6A24"/>
    <w:rsid w:val="00F21D18"/>
    <w:rsid w:val="00F443C7"/>
    <w:rsid w:val="00F83C15"/>
    <w:rsid w:val="00F90327"/>
    <w:rsid w:val="00FD7BD9"/>
    <w:rsid w:val="00FE3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0CA19"/>
  <w15:chartTrackingRefBased/>
  <w15:docId w15:val="{7B3CFBC3-422D-4AEF-BEE0-6829E35E2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33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33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33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33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33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33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33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33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33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33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33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33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33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33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33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33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33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33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33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33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33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33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33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33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33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33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33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33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3365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DD6B6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866</Words>
  <Characters>6931</Characters>
  <Application>Microsoft Office Word</Application>
  <DocSecurity>0</DocSecurity>
  <Lines>1155</Lines>
  <Paragraphs>236</Paragraphs>
  <ScaleCrop>false</ScaleCrop>
  <Company/>
  <LinksUpToDate>false</LinksUpToDate>
  <CharactersWithSpaces>7561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ABHISHEK</dc:creator>
  <cp:keywords/>
  <dc:description/>
  <cp:lastModifiedBy>OSCAR ABHISHEK</cp:lastModifiedBy>
  <cp:revision>51</cp:revision>
  <dcterms:created xsi:type="dcterms:W3CDTF">2025-09-29T07:33:00Z</dcterms:created>
  <dcterms:modified xsi:type="dcterms:W3CDTF">2025-12-19T11:04:00Z</dcterms:modified>
</cp:coreProperties>
</file>