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1EB" w:rsidRPr="00A83FF0" w:rsidRDefault="00295A9C">
      <w:pPr>
        <w:pStyle w:val="BodyText"/>
        <w:spacing w:before="30"/>
        <w:ind w:left="34"/>
        <w:jc w:val="center"/>
        <w:rPr>
          <w:sz w:val="20"/>
          <w:szCs w:val="20"/>
        </w:rPr>
      </w:pPr>
      <w:r w:rsidRPr="00A83FF0">
        <w:rPr>
          <w:sz w:val="20"/>
          <w:szCs w:val="20"/>
        </w:rPr>
        <w:t>Lesson</w:t>
      </w:r>
      <w:r w:rsidR="00C81512">
        <w:rPr>
          <w:sz w:val="20"/>
          <w:szCs w:val="20"/>
        </w:rPr>
        <w:t xml:space="preserve"> </w:t>
      </w:r>
      <w:r w:rsidRPr="00A83FF0">
        <w:rPr>
          <w:sz w:val="20"/>
          <w:szCs w:val="20"/>
        </w:rPr>
        <w:t>Plan</w:t>
      </w:r>
      <w:r w:rsidR="00C81512">
        <w:rPr>
          <w:sz w:val="20"/>
          <w:szCs w:val="20"/>
        </w:rPr>
        <w:t xml:space="preserve"> </w:t>
      </w:r>
      <w:r w:rsidR="00C25524">
        <w:rPr>
          <w:sz w:val="20"/>
          <w:szCs w:val="20"/>
        </w:rPr>
        <w:t>&amp;Work-done Diary for AY:2024-25</w:t>
      </w:r>
      <w:r w:rsidR="00873B0B">
        <w:rPr>
          <w:sz w:val="20"/>
          <w:szCs w:val="20"/>
        </w:rPr>
        <w:t>,EVEN</w:t>
      </w:r>
      <w:r w:rsidR="001D603E">
        <w:rPr>
          <w:sz w:val="20"/>
          <w:szCs w:val="20"/>
        </w:rPr>
        <w:t xml:space="preserve"> </w:t>
      </w:r>
      <w:r w:rsidRPr="00A83FF0">
        <w:rPr>
          <w:spacing w:val="-2"/>
          <w:sz w:val="20"/>
          <w:szCs w:val="20"/>
        </w:rPr>
        <w:t>Semester</w:t>
      </w:r>
    </w:p>
    <w:p w:rsidR="00AE21EB" w:rsidRPr="00A83FF0" w:rsidRDefault="00AE21EB">
      <w:pPr>
        <w:spacing w:after="1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78"/>
        <w:gridCol w:w="1276"/>
        <w:gridCol w:w="4961"/>
        <w:gridCol w:w="709"/>
        <w:gridCol w:w="567"/>
        <w:gridCol w:w="1275"/>
        <w:gridCol w:w="1370"/>
        <w:gridCol w:w="2032"/>
        <w:gridCol w:w="993"/>
        <w:gridCol w:w="1302"/>
      </w:tblGrid>
      <w:tr w:rsidR="00AE21EB" w:rsidRPr="00A83FF0" w:rsidTr="00EC50F6">
        <w:trPr>
          <w:trHeight w:val="735"/>
          <w:jc w:val="center"/>
        </w:trPr>
        <w:tc>
          <w:tcPr>
            <w:tcW w:w="7424" w:type="dxa"/>
            <w:gridSpan w:val="4"/>
            <w:vAlign w:val="center"/>
          </w:tcPr>
          <w:p w:rsidR="00AE21EB" w:rsidRPr="00A83FF0" w:rsidRDefault="00295A9C" w:rsidP="00873B0B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Course</w:t>
            </w:r>
            <w:r w:rsidR="00824073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with</w:t>
            </w:r>
            <w:r w:rsidR="00824073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Code:</w:t>
            </w:r>
            <w:r w:rsidR="008C7A89" w:rsidRPr="0040207C">
              <w:t xml:space="preserve"> </w:t>
            </w:r>
            <w:r w:rsidR="00CC49FD">
              <w:t>FUNDAMENTALS OF FINTECH</w:t>
            </w:r>
            <w:r w:rsidR="00A83FF0">
              <w:rPr>
                <w:b/>
                <w:sz w:val="20"/>
                <w:szCs w:val="20"/>
              </w:rPr>
              <w:t>-</w:t>
            </w:r>
            <w:r w:rsidR="00873B0B">
              <w:t>BCA2</w:t>
            </w:r>
            <w:r w:rsidR="00CC49FD">
              <w:t>86</w:t>
            </w:r>
          </w:p>
        </w:tc>
        <w:tc>
          <w:tcPr>
            <w:tcW w:w="3212" w:type="dxa"/>
            <w:gridSpan w:val="3"/>
            <w:vAlign w:val="center"/>
          </w:tcPr>
          <w:p w:rsidR="00AE21EB" w:rsidRPr="00A83FF0" w:rsidRDefault="00295A9C" w:rsidP="00824073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Faculty:</w:t>
            </w:r>
            <w:r w:rsidR="0013381B">
              <w:rPr>
                <w:b/>
                <w:sz w:val="20"/>
                <w:szCs w:val="20"/>
              </w:rPr>
              <w:t xml:space="preserve"> </w:t>
            </w:r>
            <w:r w:rsidR="00824073">
              <w:rPr>
                <w:b/>
                <w:sz w:val="20"/>
                <w:szCs w:val="20"/>
              </w:rPr>
              <w:t>Mr.Hemanth Kumar B N</w:t>
            </w:r>
            <w:r w:rsidR="00A83FF0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327" w:type="dxa"/>
            <w:gridSpan w:val="3"/>
            <w:vAlign w:val="center"/>
          </w:tcPr>
          <w:p w:rsidR="00AE21EB" w:rsidRPr="00A83FF0" w:rsidRDefault="00295A9C" w:rsidP="0013381B">
            <w:pPr>
              <w:pStyle w:val="TableParagraph"/>
              <w:spacing w:before="2"/>
              <w:ind w:left="10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Semester</w:t>
            </w:r>
            <w:r w:rsidR="0013381B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&amp;</w:t>
            </w:r>
            <w:r w:rsidR="0013381B">
              <w:rPr>
                <w:b/>
                <w:sz w:val="20"/>
                <w:szCs w:val="20"/>
              </w:rPr>
              <w:t xml:space="preserve"> </w:t>
            </w:r>
            <w:r w:rsidR="00873B0B">
              <w:rPr>
                <w:b/>
                <w:sz w:val="20"/>
                <w:szCs w:val="20"/>
              </w:rPr>
              <w:t>Section:</w:t>
            </w:r>
            <w:r w:rsidRPr="00A83FF0">
              <w:rPr>
                <w:b/>
                <w:sz w:val="20"/>
                <w:szCs w:val="20"/>
              </w:rPr>
              <w:t>I</w:t>
            </w:r>
            <w:r w:rsidR="008C7A89">
              <w:rPr>
                <w:b/>
                <w:sz w:val="20"/>
                <w:szCs w:val="20"/>
              </w:rPr>
              <w:t xml:space="preserve">I </w:t>
            </w:r>
            <w:r w:rsidRPr="00A83FF0">
              <w:rPr>
                <w:b/>
                <w:sz w:val="20"/>
                <w:szCs w:val="20"/>
              </w:rPr>
              <w:t>Sem</w:t>
            </w:r>
          </w:p>
        </w:tc>
      </w:tr>
      <w:tr w:rsidR="00AE21EB" w:rsidRPr="00A83FF0" w:rsidTr="00EC50F6">
        <w:trPr>
          <w:trHeight w:val="991"/>
          <w:jc w:val="center"/>
        </w:trPr>
        <w:tc>
          <w:tcPr>
            <w:tcW w:w="478" w:type="dxa"/>
            <w:vAlign w:val="center"/>
          </w:tcPr>
          <w:p w:rsidR="00AE21EB" w:rsidRPr="00A83FF0" w:rsidRDefault="00AE21EB" w:rsidP="009204EE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:rsidR="00AE21EB" w:rsidRPr="00A83FF0" w:rsidRDefault="00295A9C" w:rsidP="009204EE">
            <w:pPr>
              <w:pStyle w:val="TableParagraph"/>
              <w:spacing w:line="261" w:lineRule="auto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="00C42B3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6" w:type="dxa"/>
            <w:vAlign w:val="center"/>
          </w:tcPr>
          <w:p w:rsidR="00AE21EB" w:rsidRPr="00A83FF0" w:rsidRDefault="00295A9C" w:rsidP="009204EE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4961" w:type="dxa"/>
            <w:vAlign w:val="center"/>
          </w:tcPr>
          <w:p w:rsidR="00AE21EB" w:rsidRPr="00A83FF0" w:rsidRDefault="00295A9C" w:rsidP="009204EE">
            <w:pPr>
              <w:pStyle w:val="TableParagraph"/>
              <w:spacing w:before="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AE21EB" w:rsidRPr="00A83FF0" w:rsidRDefault="00295A9C" w:rsidP="009204EE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="00C42B35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AE21EB" w:rsidRPr="00A83FF0" w:rsidRDefault="00295A9C" w:rsidP="009204EE">
            <w:pPr>
              <w:pStyle w:val="TableParagraph"/>
              <w:spacing w:line="280" w:lineRule="auto"/>
              <w:ind w:right="11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5" w:type="dxa"/>
            <w:vAlign w:val="center"/>
          </w:tcPr>
          <w:p w:rsidR="00AE21EB" w:rsidRPr="00A83FF0" w:rsidRDefault="00295A9C" w:rsidP="009204EE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402" w:type="dxa"/>
            <w:gridSpan w:val="2"/>
            <w:vAlign w:val="center"/>
          </w:tcPr>
          <w:p w:rsidR="00AE21EB" w:rsidRPr="00A83FF0" w:rsidRDefault="00295A9C" w:rsidP="009204EE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="00FA6413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993" w:type="dxa"/>
            <w:vAlign w:val="center"/>
          </w:tcPr>
          <w:p w:rsidR="00AE21EB" w:rsidRPr="00A83FF0" w:rsidRDefault="00295A9C" w:rsidP="009204EE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:rsidR="00AE21EB" w:rsidRPr="00A83FF0" w:rsidRDefault="00295A9C" w:rsidP="009204EE">
            <w:pPr>
              <w:pStyle w:val="TableParagraph"/>
              <w:spacing w:before="36"/>
              <w:ind w:left="1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302" w:type="dxa"/>
            <w:vAlign w:val="center"/>
          </w:tcPr>
          <w:p w:rsidR="00AE21EB" w:rsidRPr="00A83FF0" w:rsidRDefault="00295A9C" w:rsidP="009204EE">
            <w:pPr>
              <w:pStyle w:val="TableParagraph"/>
              <w:spacing w:line="280" w:lineRule="auto"/>
              <w:ind w:right="13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AE21EB" w:rsidRPr="00A83FF0" w:rsidTr="009204EE">
        <w:trPr>
          <w:trHeight w:val="270"/>
          <w:jc w:val="center"/>
        </w:trPr>
        <w:tc>
          <w:tcPr>
            <w:tcW w:w="14963" w:type="dxa"/>
            <w:gridSpan w:val="10"/>
            <w:vAlign w:val="center"/>
          </w:tcPr>
          <w:p w:rsidR="00AE21EB" w:rsidRPr="00A83FF0" w:rsidRDefault="00295A9C" w:rsidP="009204EE">
            <w:pPr>
              <w:pStyle w:val="TableParagraph"/>
              <w:spacing w:before="5" w:line="245" w:lineRule="exact"/>
              <w:ind w:left="27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</w:tr>
      <w:tr w:rsidR="006A1E1B" w:rsidRPr="00A83FF0" w:rsidTr="00EC50F6">
        <w:trPr>
          <w:trHeight w:val="504"/>
          <w:jc w:val="center"/>
        </w:trPr>
        <w:tc>
          <w:tcPr>
            <w:tcW w:w="478" w:type="dxa"/>
            <w:vAlign w:val="center"/>
          </w:tcPr>
          <w:p w:rsidR="006A1E1B" w:rsidRPr="00D6610F" w:rsidRDefault="006A1E1B" w:rsidP="009204EE">
            <w:pPr>
              <w:pStyle w:val="TableParagraph"/>
              <w:spacing w:before="155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6A1E1B" w:rsidRPr="00A83FF0" w:rsidRDefault="006A1E1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01-04-2025</w:t>
            </w:r>
          </w:p>
        </w:tc>
        <w:tc>
          <w:tcPr>
            <w:tcW w:w="4961" w:type="dxa"/>
            <w:vAlign w:val="center"/>
          </w:tcPr>
          <w:p w:rsidR="006A1E1B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Introduction to Financial Technology (FinTech): Overview of Financial Technology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6A1E1B" w:rsidRDefault="006A1E1B" w:rsidP="009204EE">
            <w:pPr>
              <w:pStyle w:val="TableParagraph"/>
              <w:spacing w:before="155"/>
              <w:ind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6A1E1B" w:rsidRPr="00A83FF0" w:rsidRDefault="006A1E1B" w:rsidP="00D9229A">
            <w:pPr>
              <w:pStyle w:val="TableParagraph"/>
              <w:spacing w:before="16"/>
              <w:ind w:left="126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A1E1B" w:rsidRPr="00A83FF0" w:rsidTr="00EC50F6">
        <w:trPr>
          <w:trHeight w:val="412"/>
          <w:jc w:val="center"/>
        </w:trPr>
        <w:tc>
          <w:tcPr>
            <w:tcW w:w="478" w:type="dxa"/>
            <w:vAlign w:val="center"/>
          </w:tcPr>
          <w:p w:rsidR="006A1E1B" w:rsidRPr="00D6610F" w:rsidRDefault="006A1E1B" w:rsidP="009204EE">
            <w:pPr>
              <w:pStyle w:val="TableParagraph"/>
              <w:spacing w:before="155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6A1E1B" w:rsidRPr="00A17B86" w:rsidRDefault="006A1E1B" w:rsidP="008B51E0">
            <w:pPr>
              <w:pStyle w:val="TableParagraph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02-04-2025</w:t>
            </w:r>
          </w:p>
        </w:tc>
        <w:tc>
          <w:tcPr>
            <w:tcW w:w="4961" w:type="dxa"/>
            <w:vAlign w:val="center"/>
          </w:tcPr>
          <w:p w:rsidR="006A1E1B" w:rsidRPr="00A83FF0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(History and evolution of FinTech); Role and importance fintechin modern finance ;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spacing w:before="155"/>
              <w:ind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A1E1B" w:rsidRPr="00A83FF0" w:rsidTr="00EC50F6">
        <w:trPr>
          <w:trHeight w:val="403"/>
          <w:jc w:val="center"/>
        </w:trPr>
        <w:tc>
          <w:tcPr>
            <w:tcW w:w="478" w:type="dxa"/>
            <w:vAlign w:val="center"/>
          </w:tcPr>
          <w:p w:rsidR="006A1E1B" w:rsidRPr="00D6610F" w:rsidRDefault="006A1E1B" w:rsidP="009204EE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6A1E1B" w:rsidRPr="00A83FF0" w:rsidRDefault="006A1E1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08-04-2025</w:t>
            </w:r>
          </w:p>
        </w:tc>
        <w:tc>
          <w:tcPr>
            <w:tcW w:w="4961" w:type="dxa"/>
            <w:vAlign w:val="center"/>
          </w:tcPr>
          <w:p w:rsidR="006A1E1B" w:rsidRPr="00A83FF0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>Traditional vs digital financial system; Key FinTech sectors (Payments, Lending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spacing w:line="243" w:lineRule="exact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A1E1B" w:rsidRPr="00A83FF0" w:rsidTr="00EC50F6">
        <w:trPr>
          <w:trHeight w:val="540"/>
          <w:jc w:val="center"/>
        </w:trPr>
        <w:tc>
          <w:tcPr>
            <w:tcW w:w="478" w:type="dxa"/>
            <w:vAlign w:val="center"/>
          </w:tcPr>
          <w:p w:rsidR="006A1E1B" w:rsidRPr="009204EE" w:rsidRDefault="006A1E1B" w:rsidP="009204EE">
            <w:pPr>
              <w:pStyle w:val="TableParagraph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6A1E1B" w:rsidRDefault="006A1E1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09-04-2025</w:t>
            </w:r>
          </w:p>
        </w:tc>
        <w:tc>
          <w:tcPr>
            <w:tcW w:w="4961" w:type="dxa"/>
            <w:vAlign w:val="center"/>
          </w:tcPr>
          <w:p w:rsidR="006A1E1B" w:rsidRPr="00A83FF0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>, Blockchain, Robo-Advisors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spacing w:line="243" w:lineRule="exact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A1E1B" w:rsidRPr="00A83FF0" w:rsidTr="00EC50F6">
        <w:trPr>
          <w:trHeight w:val="477"/>
          <w:jc w:val="center"/>
        </w:trPr>
        <w:tc>
          <w:tcPr>
            <w:tcW w:w="478" w:type="dxa"/>
            <w:vAlign w:val="center"/>
          </w:tcPr>
          <w:p w:rsidR="006A1E1B" w:rsidRPr="009204EE" w:rsidRDefault="006A1E1B" w:rsidP="009204EE">
            <w:pPr>
              <w:pStyle w:val="TableParagraph"/>
              <w:ind w:right="8"/>
              <w:jc w:val="center"/>
              <w:rPr>
                <w:spacing w:val="-10"/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6A1E1B" w:rsidRPr="00A83FF0" w:rsidRDefault="006A1E1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15-04-2025</w:t>
            </w:r>
          </w:p>
        </w:tc>
        <w:tc>
          <w:tcPr>
            <w:tcW w:w="4961" w:type="dxa"/>
            <w:vAlign w:val="center"/>
          </w:tcPr>
          <w:p w:rsidR="006A1E1B" w:rsidRPr="00A83FF0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, InsurTech, 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spacing w:before="5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PPT </w:t>
            </w:r>
          </w:p>
          <w:p w:rsidR="006A1E1B" w:rsidRPr="00A83FF0" w:rsidRDefault="006A1E1B" w:rsidP="009204EE">
            <w:pPr>
              <w:pStyle w:val="TableParagraph"/>
              <w:spacing w:before="5"/>
              <w:ind w:left="72" w:right="3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A1E1B" w:rsidRPr="00A83FF0" w:rsidTr="00EC50F6">
        <w:trPr>
          <w:trHeight w:val="598"/>
          <w:jc w:val="center"/>
        </w:trPr>
        <w:tc>
          <w:tcPr>
            <w:tcW w:w="478" w:type="dxa"/>
            <w:vAlign w:val="center"/>
          </w:tcPr>
          <w:p w:rsidR="006A1E1B" w:rsidRPr="00D6610F" w:rsidRDefault="006A1E1B" w:rsidP="009204EE">
            <w:pPr>
              <w:pStyle w:val="TableParagraph"/>
              <w:ind w:right="8"/>
              <w:jc w:val="center"/>
              <w:rPr>
                <w:sz w:val="20"/>
                <w:szCs w:val="20"/>
              </w:rPr>
            </w:pPr>
            <w:r w:rsidRPr="00D6610F">
              <w:rPr>
                <w:spacing w:val="-1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6A1E1B" w:rsidRDefault="006A1E1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16-04-2025</w:t>
            </w:r>
          </w:p>
        </w:tc>
        <w:tc>
          <w:tcPr>
            <w:tcW w:w="4961" w:type="dxa"/>
            <w:vAlign w:val="center"/>
          </w:tcPr>
          <w:p w:rsidR="006A1E1B" w:rsidRPr="00A83FF0" w:rsidRDefault="00775E92" w:rsidP="009204EE">
            <w:pPr>
              <w:pStyle w:val="TableParagraph"/>
              <w:spacing w:before="5"/>
              <w:ind w:left="72" w:right="3"/>
              <w:rPr>
                <w:sz w:val="20"/>
                <w:szCs w:val="20"/>
              </w:rPr>
            </w:pPr>
            <w:r>
              <w:t>RegTech, etc.)</w:t>
            </w:r>
          </w:p>
        </w:tc>
        <w:tc>
          <w:tcPr>
            <w:tcW w:w="709" w:type="dxa"/>
            <w:tcBorders>
              <w:righ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spacing w:before="4"/>
              <w:ind w:left="72" w:righ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567" w:type="dxa"/>
            <w:tcBorders>
              <w:left w:val="double" w:sz="6" w:space="0" w:color="000000"/>
            </w:tcBorders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2" w:type="dxa"/>
            <w:vAlign w:val="center"/>
          </w:tcPr>
          <w:p w:rsidR="006A1E1B" w:rsidRPr="00A83FF0" w:rsidRDefault="006A1E1B" w:rsidP="009204EE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headerReference w:type="default" r:id="rId7"/>
          <w:type w:val="continuous"/>
          <w:pgSz w:w="16850" w:h="11910" w:orient="landscape"/>
          <w:pgMar w:top="2180" w:right="580" w:bottom="280" w:left="560" w:header="976" w:footer="0" w:gutter="0"/>
          <w:pgNumType w:start="1"/>
          <w:cols w:space="720"/>
        </w:sectPr>
      </w:pPr>
    </w:p>
    <w:p w:rsidR="00AE21EB" w:rsidRPr="00A83FF0" w:rsidRDefault="00AE21EB">
      <w:pPr>
        <w:spacing w:before="115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9"/>
        <w:gridCol w:w="1551"/>
        <w:gridCol w:w="3437"/>
        <w:gridCol w:w="1099"/>
        <w:gridCol w:w="709"/>
        <w:gridCol w:w="1276"/>
        <w:gridCol w:w="3685"/>
        <w:gridCol w:w="1134"/>
        <w:gridCol w:w="1596"/>
      </w:tblGrid>
      <w:tr w:rsidR="00AE21EB" w:rsidRPr="00A83FF0" w:rsidTr="00D6610F">
        <w:trPr>
          <w:trHeight w:val="270"/>
          <w:jc w:val="center"/>
        </w:trPr>
        <w:tc>
          <w:tcPr>
            <w:tcW w:w="15196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line="243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2</w:t>
            </w:r>
          </w:p>
        </w:tc>
      </w:tr>
      <w:tr w:rsidR="00885D03" w:rsidRPr="00A83FF0" w:rsidTr="00986F82">
        <w:trPr>
          <w:trHeight w:val="581"/>
          <w:jc w:val="center"/>
        </w:trPr>
        <w:tc>
          <w:tcPr>
            <w:tcW w:w="709" w:type="dxa"/>
            <w:vAlign w:val="center"/>
          </w:tcPr>
          <w:p w:rsidR="00885D03" w:rsidRPr="00A83FF0" w:rsidRDefault="00BF6CDA" w:rsidP="00FF6565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51" w:type="dxa"/>
            <w:vAlign w:val="center"/>
          </w:tcPr>
          <w:p w:rsidR="00885D03" w:rsidRPr="00A83FF0" w:rsidRDefault="00885D03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22-04-2025</w:t>
            </w:r>
          </w:p>
        </w:tc>
        <w:tc>
          <w:tcPr>
            <w:tcW w:w="3437" w:type="dxa"/>
            <w:vAlign w:val="center"/>
          </w:tcPr>
          <w:p w:rsidR="00885D03" w:rsidRPr="00A83FF0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Module – 2: Digital Payments and Mobile Banking: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5D03" w:rsidRPr="00A83FF0" w:rsidTr="00986F82">
        <w:trPr>
          <w:trHeight w:val="561"/>
          <w:jc w:val="center"/>
        </w:trPr>
        <w:tc>
          <w:tcPr>
            <w:tcW w:w="709" w:type="dxa"/>
            <w:vAlign w:val="center"/>
          </w:tcPr>
          <w:p w:rsidR="00885D03" w:rsidRPr="00D6610F" w:rsidRDefault="00BF6CDA" w:rsidP="00B3542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1" w:type="dxa"/>
            <w:vAlign w:val="center"/>
          </w:tcPr>
          <w:p w:rsidR="00885D03" w:rsidRDefault="00885D03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23-04-2025</w:t>
            </w:r>
          </w:p>
        </w:tc>
        <w:tc>
          <w:tcPr>
            <w:tcW w:w="3437" w:type="dxa"/>
            <w:vAlign w:val="center"/>
          </w:tcPr>
          <w:p w:rsidR="00885D03" w:rsidRPr="00A83FF0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Introduction to digital payments: Types, methods, and platforms ;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spacing w:line="242" w:lineRule="exact"/>
              <w:ind w:lef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5D03" w:rsidRPr="00A83FF0" w:rsidRDefault="00885D03" w:rsidP="002424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5D03" w:rsidRPr="00A83FF0" w:rsidTr="00986F82">
        <w:trPr>
          <w:trHeight w:val="413"/>
          <w:jc w:val="center"/>
        </w:trPr>
        <w:tc>
          <w:tcPr>
            <w:tcW w:w="709" w:type="dxa"/>
            <w:vAlign w:val="center"/>
          </w:tcPr>
          <w:p w:rsidR="00885D03" w:rsidRPr="00D6610F" w:rsidRDefault="00BF6CDA" w:rsidP="00B3542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51" w:type="dxa"/>
            <w:vAlign w:val="center"/>
          </w:tcPr>
          <w:p w:rsidR="00885D03" w:rsidRPr="00A83FF0" w:rsidRDefault="00885D03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29-04-2025</w:t>
            </w:r>
          </w:p>
        </w:tc>
        <w:tc>
          <w:tcPr>
            <w:tcW w:w="3437" w:type="dxa"/>
            <w:vAlign w:val="center"/>
          </w:tcPr>
          <w:p w:rsidR="00885D03" w:rsidRPr="00A83FF0" w:rsidRDefault="00775E92" w:rsidP="00775E92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Mobile payment systems (UPI, PayPal, Google Pay, etc.) ; Cryptography in payment systems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PPT 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5D03" w:rsidRPr="00A83FF0" w:rsidTr="00986F82">
        <w:trPr>
          <w:trHeight w:val="404"/>
          <w:jc w:val="center"/>
        </w:trPr>
        <w:tc>
          <w:tcPr>
            <w:tcW w:w="709" w:type="dxa"/>
            <w:vAlign w:val="center"/>
          </w:tcPr>
          <w:p w:rsidR="00885D03" w:rsidRPr="00A83FF0" w:rsidRDefault="00885D03" w:rsidP="00FF6565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BF6CDA">
              <w:rPr>
                <w:sz w:val="20"/>
                <w:szCs w:val="20"/>
              </w:rPr>
              <w:t>0</w:t>
            </w:r>
          </w:p>
        </w:tc>
        <w:tc>
          <w:tcPr>
            <w:tcW w:w="1551" w:type="dxa"/>
            <w:vAlign w:val="center"/>
          </w:tcPr>
          <w:p w:rsidR="00885D03" w:rsidRPr="00A83FF0" w:rsidRDefault="00885D03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07-05-2025</w:t>
            </w:r>
          </w:p>
        </w:tc>
        <w:tc>
          <w:tcPr>
            <w:tcW w:w="3437" w:type="dxa"/>
            <w:vAlign w:val="center"/>
          </w:tcPr>
          <w:p w:rsidR="00885D03" w:rsidRPr="00A83FF0" w:rsidRDefault="00775E92" w:rsidP="00775E92">
            <w:pPr>
              <w:pStyle w:val="TableParagraph"/>
              <w:spacing w:line="269" w:lineRule="exact"/>
              <w:rPr>
                <w:sz w:val="20"/>
                <w:szCs w:val="20"/>
              </w:rPr>
            </w:pPr>
            <w:r>
              <w:t xml:space="preserve">Security issues in digital payments ;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spacing w:line="243" w:lineRule="exact"/>
              <w:ind w:lef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5D03" w:rsidRPr="00A83FF0" w:rsidTr="00986F82">
        <w:trPr>
          <w:trHeight w:val="570"/>
          <w:jc w:val="center"/>
        </w:trPr>
        <w:tc>
          <w:tcPr>
            <w:tcW w:w="709" w:type="dxa"/>
            <w:vAlign w:val="center"/>
          </w:tcPr>
          <w:p w:rsidR="00885D03" w:rsidRPr="00A83FF0" w:rsidRDefault="00885D03" w:rsidP="000E160B">
            <w:pPr>
              <w:pStyle w:val="TableParagraph"/>
              <w:jc w:val="center"/>
              <w:rPr>
                <w:sz w:val="20"/>
                <w:szCs w:val="20"/>
              </w:rPr>
            </w:pPr>
            <w:r w:rsidRPr="00FF6565">
              <w:rPr>
                <w:sz w:val="20"/>
                <w:szCs w:val="20"/>
              </w:rPr>
              <w:t>1</w:t>
            </w:r>
            <w:r w:rsidR="00BF6CDA">
              <w:rPr>
                <w:sz w:val="20"/>
                <w:szCs w:val="20"/>
              </w:rPr>
              <w:t>1</w:t>
            </w:r>
          </w:p>
        </w:tc>
        <w:tc>
          <w:tcPr>
            <w:tcW w:w="1551" w:type="dxa"/>
            <w:vAlign w:val="center"/>
          </w:tcPr>
          <w:p w:rsidR="00885D03" w:rsidRDefault="00885D03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14-05-2025</w:t>
            </w:r>
          </w:p>
        </w:tc>
        <w:tc>
          <w:tcPr>
            <w:tcW w:w="3437" w:type="dxa"/>
            <w:vAlign w:val="center"/>
          </w:tcPr>
          <w:p w:rsidR="00885D03" w:rsidRPr="00A83FF0" w:rsidRDefault="00775E92" w:rsidP="00775E92">
            <w:pPr>
              <w:pStyle w:val="TableParagraph"/>
              <w:spacing w:before="1"/>
              <w:ind w:left="126"/>
              <w:rPr>
                <w:sz w:val="20"/>
                <w:szCs w:val="20"/>
              </w:rPr>
            </w:pPr>
            <w:r>
              <w:t xml:space="preserve">Regulatory frameworks and compliance 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spacing w:line="243" w:lineRule="exact"/>
              <w:ind w:left="4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885D03" w:rsidRPr="00A83FF0" w:rsidTr="00986F82">
        <w:trPr>
          <w:trHeight w:val="532"/>
          <w:jc w:val="center"/>
        </w:trPr>
        <w:tc>
          <w:tcPr>
            <w:tcW w:w="709" w:type="dxa"/>
            <w:vAlign w:val="center"/>
          </w:tcPr>
          <w:p w:rsidR="00885D03" w:rsidRPr="00A83FF0" w:rsidRDefault="00885D03" w:rsidP="000E160B">
            <w:pPr>
              <w:pStyle w:val="TableParagraph"/>
              <w:jc w:val="center"/>
              <w:rPr>
                <w:sz w:val="20"/>
                <w:szCs w:val="20"/>
              </w:rPr>
            </w:pPr>
            <w:r w:rsidRPr="00FF6565">
              <w:rPr>
                <w:sz w:val="20"/>
                <w:szCs w:val="20"/>
              </w:rPr>
              <w:t>1</w:t>
            </w:r>
            <w:r w:rsidR="00BF6CDA">
              <w:rPr>
                <w:sz w:val="20"/>
                <w:szCs w:val="20"/>
              </w:rPr>
              <w:t>2</w:t>
            </w:r>
          </w:p>
        </w:tc>
        <w:tc>
          <w:tcPr>
            <w:tcW w:w="1551" w:type="dxa"/>
            <w:vAlign w:val="center"/>
          </w:tcPr>
          <w:p w:rsidR="00885D03" w:rsidRDefault="00885D03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20-05-2025</w:t>
            </w:r>
          </w:p>
        </w:tc>
        <w:tc>
          <w:tcPr>
            <w:tcW w:w="3437" w:type="dxa"/>
            <w:vAlign w:val="center"/>
          </w:tcPr>
          <w:p w:rsidR="00885D03" w:rsidRPr="00A83FF0" w:rsidRDefault="00775E92" w:rsidP="003A3FB0">
            <w:pPr>
              <w:pStyle w:val="TableParagraph"/>
              <w:spacing w:before="16" w:line="261" w:lineRule="auto"/>
              <w:rPr>
                <w:sz w:val="20"/>
                <w:szCs w:val="20"/>
              </w:rPr>
            </w:pPr>
            <w:r>
              <w:t xml:space="preserve"> GDPR, PCI-DS</w:t>
            </w:r>
          </w:p>
        </w:tc>
        <w:tc>
          <w:tcPr>
            <w:tcW w:w="1099" w:type="dxa"/>
            <w:tcBorders>
              <w:righ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885D03" w:rsidRPr="00A83FF0" w:rsidRDefault="00885D03" w:rsidP="00FF6565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rPr>
          <w:b/>
          <w:sz w:val="20"/>
          <w:szCs w:val="20"/>
        </w:rPr>
      </w:pPr>
    </w:p>
    <w:p w:rsidR="00AE21EB" w:rsidRPr="00A83FF0" w:rsidRDefault="00AE21EB">
      <w:pPr>
        <w:spacing w:before="6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3"/>
        <w:gridCol w:w="1417"/>
        <w:gridCol w:w="3261"/>
        <w:gridCol w:w="1417"/>
        <w:gridCol w:w="709"/>
        <w:gridCol w:w="1276"/>
        <w:gridCol w:w="3685"/>
        <w:gridCol w:w="1134"/>
        <w:gridCol w:w="1596"/>
      </w:tblGrid>
      <w:tr w:rsidR="00AE21EB" w:rsidRPr="00A83FF0" w:rsidTr="009752A2">
        <w:trPr>
          <w:trHeight w:val="270"/>
          <w:jc w:val="center"/>
        </w:trPr>
        <w:tc>
          <w:tcPr>
            <w:tcW w:w="15338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</w:tr>
      <w:tr w:rsidR="00EA7AD6" w:rsidRPr="00A83FF0" w:rsidTr="009752A2">
        <w:trPr>
          <w:trHeight w:val="751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137A37">
            <w:pPr>
              <w:pStyle w:val="TableParagraph"/>
              <w:spacing w:before="245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</w:t>
            </w:r>
            <w:r w:rsidR="002C4BE3">
              <w:rPr>
                <w:spacing w:val="-5"/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:rsidR="00EA7AD6" w:rsidRPr="00A83FF0" w:rsidRDefault="00BF6CDA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963779">
              <w:rPr>
                <w:sz w:val="20"/>
                <w:szCs w:val="20"/>
              </w:rPr>
              <w:t>-05-2025</w:t>
            </w:r>
          </w:p>
        </w:tc>
        <w:tc>
          <w:tcPr>
            <w:tcW w:w="3261" w:type="dxa"/>
            <w:vAlign w:val="center"/>
          </w:tcPr>
          <w:p w:rsidR="00EA7AD6" w:rsidRPr="00A83FF0" w:rsidRDefault="00676C98" w:rsidP="00676C98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Module – 3: Blockchain Technology and Crypto currencies: Introduction to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spacing w:before="4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752A2">
        <w:trPr>
          <w:trHeight w:val="735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137A37">
            <w:pPr>
              <w:pStyle w:val="TableParagraph"/>
              <w:spacing w:before="230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</w:t>
            </w:r>
            <w:r w:rsidR="002C4BE3">
              <w:rPr>
                <w:spacing w:val="-5"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</w:tcPr>
          <w:p w:rsidR="00EA7AD6" w:rsidRPr="00A83FF0" w:rsidRDefault="00BF6CDA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963779">
              <w:rPr>
                <w:sz w:val="20"/>
                <w:szCs w:val="20"/>
              </w:rPr>
              <w:t>-05-2025</w:t>
            </w:r>
          </w:p>
        </w:tc>
        <w:tc>
          <w:tcPr>
            <w:tcW w:w="3261" w:type="dxa"/>
            <w:vAlign w:val="center"/>
          </w:tcPr>
          <w:p w:rsidR="00EA7AD6" w:rsidRPr="00A83FF0" w:rsidRDefault="00676C98" w:rsidP="00676C98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Blockchain technology: Concepts and structure ; Blockchain use cases in financial services ;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752A2">
        <w:trPr>
          <w:trHeight w:val="736"/>
          <w:jc w:val="center"/>
        </w:trPr>
        <w:tc>
          <w:tcPr>
            <w:tcW w:w="843" w:type="dxa"/>
            <w:vAlign w:val="center"/>
          </w:tcPr>
          <w:p w:rsidR="00EA7AD6" w:rsidRPr="00A83FF0" w:rsidRDefault="00EA7AD6" w:rsidP="00137A37">
            <w:pPr>
              <w:pStyle w:val="TableParagraph"/>
              <w:spacing w:before="230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</w:t>
            </w:r>
            <w:r w:rsidR="002C4BE3">
              <w:rPr>
                <w:spacing w:val="-5"/>
                <w:sz w:val="20"/>
                <w:szCs w:val="20"/>
              </w:rPr>
              <w:t>5</w:t>
            </w:r>
          </w:p>
        </w:tc>
        <w:tc>
          <w:tcPr>
            <w:tcW w:w="1417" w:type="dxa"/>
            <w:vAlign w:val="center"/>
          </w:tcPr>
          <w:p w:rsidR="00EA7AD6" w:rsidRPr="00A83FF0" w:rsidRDefault="00BF6CDA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963779">
              <w:rPr>
                <w:sz w:val="20"/>
                <w:szCs w:val="20"/>
              </w:rPr>
              <w:t>-05-2025</w:t>
            </w:r>
          </w:p>
        </w:tc>
        <w:tc>
          <w:tcPr>
            <w:tcW w:w="3261" w:type="dxa"/>
            <w:vAlign w:val="center"/>
          </w:tcPr>
          <w:p w:rsidR="00EA7AD6" w:rsidRPr="00A83FF0" w:rsidRDefault="00676C98" w:rsidP="00676C98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Crypto currencies: Bitcoin, Ethereum, and Altcoins;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 w:rsidP="00D750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 w:rsidP="00137A37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752A2">
        <w:trPr>
          <w:trHeight w:val="735"/>
          <w:jc w:val="center"/>
        </w:trPr>
        <w:tc>
          <w:tcPr>
            <w:tcW w:w="843" w:type="dxa"/>
            <w:vAlign w:val="center"/>
          </w:tcPr>
          <w:p w:rsidR="00EA7AD6" w:rsidRPr="00A83FF0" w:rsidRDefault="002C4BE3">
            <w:pPr>
              <w:pStyle w:val="TableParagraph"/>
              <w:spacing w:before="245"/>
              <w:ind w:left="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417" w:type="dxa"/>
            <w:vAlign w:val="center"/>
          </w:tcPr>
          <w:p w:rsidR="00EA7AD6" w:rsidRPr="00A83FF0" w:rsidRDefault="00BF6CDA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03-06</w:t>
            </w:r>
            <w:r w:rsidR="00963779">
              <w:rPr>
                <w:sz w:val="20"/>
                <w:szCs w:val="20"/>
              </w:rPr>
              <w:t>-2025</w:t>
            </w:r>
          </w:p>
        </w:tc>
        <w:tc>
          <w:tcPr>
            <w:tcW w:w="3261" w:type="dxa"/>
            <w:vAlign w:val="center"/>
          </w:tcPr>
          <w:p w:rsidR="00EA7AD6" w:rsidRPr="00A83FF0" w:rsidRDefault="00676C98" w:rsidP="00676C98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Crypto currency exchanges and wallets Smart contracts and Decentralized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9A5B26">
        <w:trPr>
          <w:trHeight w:val="512"/>
          <w:jc w:val="center"/>
        </w:trPr>
        <w:tc>
          <w:tcPr>
            <w:tcW w:w="843" w:type="dxa"/>
            <w:vAlign w:val="center"/>
          </w:tcPr>
          <w:p w:rsidR="00EA7AD6" w:rsidRPr="00A83FF0" w:rsidRDefault="002C4BE3" w:rsidP="009752A2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417" w:type="dxa"/>
            <w:vAlign w:val="center"/>
          </w:tcPr>
          <w:p w:rsidR="00EA7AD6" w:rsidRPr="0018101A" w:rsidRDefault="002C698F" w:rsidP="005D28F3">
            <w:pPr>
              <w:pStyle w:val="TableParagraph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10-06-2025</w:t>
            </w:r>
          </w:p>
        </w:tc>
        <w:tc>
          <w:tcPr>
            <w:tcW w:w="3261" w:type="dxa"/>
            <w:vAlign w:val="center"/>
          </w:tcPr>
          <w:p w:rsidR="00EA7AD6" w:rsidRPr="00A83FF0" w:rsidRDefault="00676C98" w:rsidP="00676C98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Finance (DeFi)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spacing w:before="5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A7AD6" w:rsidRPr="00A83FF0" w:rsidTr="000D67AD">
        <w:trPr>
          <w:trHeight w:val="548"/>
          <w:jc w:val="center"/>
        </w:trPr>
        <w:tc>
          <w:tcPr>
            <w:tcW w:w="843" w:type="dxa"/>
            <w:vAlign w:val="center"/>
          </w:tcPr>
          <w:p w:rsidR="00EA7AD6" w:rsidRPr="00A83FF0" w:rsidRDefault="002C4BE3" w:rsidP="009A5B26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417" w:type="dxa"/>
          </w:tcPr>
          <w:p w:rsidR="00EA7AD6" w:rsidRDefault="002C698F" w:rsidP="005D28F3">
            <w:r>
              <w:rPr>
                <w:sz w:val="20"/>
                <w:szCs w:val="20"/>
              </w:rPr>
              <w:t>10-06-2025</w:t>
            </w:r>
          </w:p>
        </w:tc>
        <w:tc>
          <w:tcPr>
            <w:tcW w:w="3261" w:type="dxa"/>
            <w:vAlign w:val="center"/>
          </w:tcPr>
          <w:p w:rsidR="00EA7AD6" w:rsidRPr="00A83FF0" w:rsidRDefault="00676C98" w:rsidP="008D34EB">
            <w:pPr>
              <w:pStyle w:val="TableParagraph"/>
              <w:spacing w:line="263" w:lineRule="exact"/>
              <w:ind w:left="126"/>
              <w:rPr>
                <w:sz w:val="20"/>
                <w:szCs w:val="20"/>
              </w:rPr>
            </w:pPr>
            <w:r>
              <w:t>Regulatory challenges and future trends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EA7AD6" w:rsidRPr="00A83FF0" w:rsidRDefault="00EA7AD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40E91" w:rsidRPr="00A83FF0" w:rsidTr="000D67AD">
        <w:trPr>
          <w:trHeight w:val="795"/>
          <w:jc w:val="center"/>
        </w:trPr>
        <w:tc>
          <w:tcPr>
            <w:tcW w:w="843" w:type="dxa"/>
            <w:vAlign w:val="center"/>
          </w:tcPr>
          <w:p w:rsidR="00140E91" w:rsidRDefault="00140E91" w:rsidP="0054615E">
            <w:pPr>
              <w:pStyle w:val="TableParagraph"/>
              <w:spacing w:before="1"/>
              <w:jc w:val="center"/>
              <w:rPr>
                <w:spacing w:val="-5"/>
                <w:sz w:val="20"/>
                <w:szCs w:val="20"/>
              </w:rPr>
            </w:pPr>
          </w:p>
        </w:tc>
        <w:tc>
          <w:tcPr>
            <w:tcW w:w="1417" w:type="dxa"/>
          </w:tcPr>
          <w:p w:rsidR="00140E91" w:rsidRDefault="00140E91" w:rsidP="005D28F3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:rsidR="00140E91" w:rsidRDefault="00140E91" w:rsidP="00DA101A">
            <w:pPr>
              <w:spacing w:before="24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:rsidR="00140E91" w:rsidRDefault="00140E91" w:rsidP="0054615E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:rsidR="00140E91" w:rsidRPr="00A83FF0" w:rsidRDefault="00140E91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140E91" w:rsidRPr="00A83FF0" w:rsidRDefault="00140E91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140E91" w:rsidRPr="00A83FF0" w:rsidRDefault="00140E91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40E91" w:rsidRPr="00A83FF0" w:rsidRDefault="00140E91" w:rsidP="0054615E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96" w:type="dxa"/>
            <w:vAlign w:val="center"/>
          </w:tcPr>
          <w:p w:rsidR="00140E91" w:rsidRPr="00A83FF0" w:rsidRDefault="00140E91" w:rsidP="0054615E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rPr>
          <w:b/>
          <w:sz w:val="20"/>
          <w:szCs w:val="20"/>
        </w:rPr>
      </w:pPr>
    </w:p>
    <w:p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0"/>
        <w:gridCol w:w="1418"/>
        <w:gridCol w:w="3260"/>
        <w:gridCol w:w="1418"/>
        <w:gridCol w:w="708"/>
        <w:gridCol w:w="1134"/>
        <w:gridCol w:w="3686"/>
        <w:gridCol w:w="1276"/>
        <w:gridCol w:w="1576"/>
      </w:tblGrid>
      <w:tr w:rsidR="00AE21EB" w:rsidRPr="00A83FF0" w:rsidTr="009A5B26">
        <w:trPr>
          <w:trHeight w:val="270"/>
          <w:jc w:val="center"/>
        </w:trPr>
        <w:tc>
          <w:tcPr>
            <w:tcW w:w="15326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</w:tr>
      <w:tr w:rsidR="002C698F" w:rsidRPr="00A83FF0" w:rsidTr="003B6E7B">
        <w:trPr>
          <w:trHeight w:val="585"/>
          <w:jc w:val="center"/>
        </w:trPr>
        <w:tc>
          <w:tcPr>
            <w:tcW w:w="850" w:type="dxa"/>
            <w:vAlign w:val="center"/>
          </w:tcPr>
          <w:p w:rsidR="002C698F" w:rsidRPr="00A83FF0" w:rsidRDefault="002C698F" w:rsidP="00AD2EC1">
            <w:pPr>
              <w:pStyle w:val="TableParagraph"/>
              <w:spacing w:before="155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19</w:t>
            </w:r>
          </w:p>
        </w:tc>
        <w:tc>
          <w:tcPr>
            <w:tcW w:w="1418" w:type="dxa"/>
            <w:vAlign w:val="center"/>
          </w:tcPr>
          <w:p w:rsidR="002C698F" w:rsidRPr="00A83FF0" w:rsidRDefault="002C698F" w:rsidP="0013467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11-06-2025</w:t>
            </w:r>
          </w:p>
        </w:tc>
        <w:tc>
          <w:tcPr>
            <w:tcW w:w="3260" w:type="dxa"/>
            <w:vAlign w:val="center"/>
          </w:tcPr>
          <w:p w:rsidR="002C698F" w:rsidRPr="00A83FF0" w:rsidRDefault="002C698F" w:rsidP="00D2457B">
            <w:pPr>
              <w:pStyle w:val="TableParagraph"/>
              <w:spacing w:before="1"/>
              <w:jc w:val="center"/>
              <w:rPr>
                <w:sz w:val="20"/>
                <w:szCs w:val="20"/>
              </w:rPr>
            </w:pPr>
            <w:r>
              <w:t xml:space="preserve">Module – 4: Lending and Crowd funding Platforms: Peer-to-peer (P2P)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</w:tcPr>
          <w:p w:rsidR="002C698F" w:rsidRDefault="002C698F" w:rsidP="008B51E0"/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577E04">
        <w:trPr>
          <w:trHeight w:val="586"/>
          <w:jc w:val="center"/>
        </w:trPr>
        <w:tc>
          <w:tcPr>
            <w:tcW w:w="850" w:type="dxa"/>
            <w:vAlign w:val="center"/>
          </w:tcPr>
          <w:p w:rsidR="002C698F" w:rsidRPr="00A83FF0" w:rsidRDefault="002C698F" w:rsidP="00AD2EC1">
            <w:pPr>
              <w:pStyle w:val="TableParagraph"/>
              <w:spacing w:before="155"/>
              <w:ind w:left="29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2C698F" w:rsidRPr="00A83FF0" w:rsidRDefault="002C698F" w:rsidP="0013467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17-06-2025</w:t>
            </w:r>
          </w:p>
        </w:tc>
        <w:tc>
          <w:tcPr>
            <w:tcW w:w="3260" w:type="dxa"/>
            <w:vAlign w:val="center"/>
          </w:tcPr>
          <w:p w:rsidR="002C698F" w:rsidRPr="00A83FF0" w:rsidRDefault="002C698F" w:rsidP="00D2457B">
            <w:pPr>
              <w:pStyle w:val="TableParagraph"/>
              <w:spacing w:before="25" w:line="264" w:lineRule="exact"/>
              <w:ind w:left="126"/>
              <w:rPr>
                <w:sz w:val="20"/>
                <w:szCs w:val="20"/>
              </w:rPr>
            </w:pPr>
            <w:r>
              <w:t xml:space="preserve">lending platforms; Crowdfunding models (Equity-based, Reward-based, etc.);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spacing w:line="271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577E04">
        <w:trPr>
          <w:trHeight w:val="585"/>
          <w:jc w:val="center"/>
        </w:trPr>
        <w:tc>
          <w:tcPr>
            <w:tcW w:w="850" w:type="dxa"/>
            <w:vAlign w:val="center"/>
          </w:tcPr>
          <w:p w:rsidR="002C698F" w:rsidRPr="00A83FF0" w:rsidRDefault="002C698F" w:rsidP="00AD2EC1">
            <w:pPr>
              <w:pStyle w:val="TableParagraph"/>
              <w:spacing w:before="155"/>
              <w:ind w:left="2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418" w:type="dxa"/>
            <w:vAlign w:val="center"/>
          </w:tcPr>
          <w:p w:rsidR="002C698F" w:rsidRPr="00A83FF0" w:rsidRDefault="002C698F" w:rsidP="0013467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18-06-2025</w:t>
            </w:r>
          </w:p>
        </w:tc>
        <w:tc>
          <w:tcPr>
            <w:tcW w:w="3260" w:type="dxa"/>
            <w:vAlign w:val="center"/>
          </w:tcPr>
          <w:p w:rsidR="002C698F" w:rsidRPr="00A83FF0" w:rsidRDefault="002C698F" w:rsidP="00D2457B">
            <w:pPr>
              <w:pStyle w:val="TableParagraph"/>
              <w:spacing w:before="25" w:line="264" w:lineRule="exact"/>
              <w:ind w:left="126"/>
              <w:rPr>
                <w:sz w:val="20"/>
                <w:szCs w:val="20"/>
              </w:rPr>
            </w:pPr>
            <w:r>
              <w:t xml:space="preserve">Alternative credit scoring models; Risk assessment and mitigation in lending ;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spacing w:before="4"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C698F" w:rsidRPr="00A83FF0" w:rsidRDefault="002C698F" w:rsidP="00C37A50">
            <w:pPr>
              <w:pStyle w:val="TableParagraph"/>
              <w:rPr>
                <w:sz w:val="20"/>
                <w:szCs w:val="20"/>
              </w:rPr>
            </w:pPr>
            <w:r>
              <w:t>–,</w:t>
            </w:r>
          </w:p>
        </w:tc>
        <w:tc>
          <w:tcPr>
            <w:tcW w:w="12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577E04">
        <w:trPr>
          <w:trHeight w:val="886"/>
          <w:jc w:val="center"/>
        </w:trPr>
        <w:tc>
          <w:tcPr>
            <w:tcW w:w="850" w:type="dxa"/>
            <w:vAlign w:val="center"/>
          </w:tcPr>
          <w:p w:rsidR="002C698F" w:rsidRPr="00A83FF0" w:rsidRDefault="002C698F" w:rsidP="00AD2EC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418" w:type="dxa"/>
            <w:vAlign w:val="center"/>
          </w:tcPr>
          <w:p w:rsidR="002C698F" w:rsidRPr="00A83FF0" w:rsidRDefault="0040392B" w:rsidP="0013467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3260" w:type="dxa"/>
            <w:vAlign w:val="center"/>
          </w:tcPr>
          <w:p w:rsidR="002C698F" w:rsidRPr="00A83FF0" w:rsidRDefault="002C698F" w:rsidP="00D2457B">
            <w:pPr>
              <w:pStyle w:val="TableParagraph"/>
              <w:spacing w:before="16"/>
              <w:ind w:left="126"/>
              <w:rPr>
                <w:sz w:val="20"/>
                <w:szCs w:val="20"/>
              </w:rPr>
            </w:pPr>
            <w:r>
              <w:t xml:space="preserve">Role of Artificial Intelligence (AI) </w:t>
            </w: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CB32DD">
        <w:trPr>
          <w:trHeight w:val="733"/>
          <w:jc w:val="center"/>
        </w:trPr>
        <w:tc>
          <w:tcPr>
            <w:tcW w:w="850" w:type="dxa"/>
            <w:tcBorders>
              <w:bottom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spacing w:before="23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vAlign w:val="center"/>
          </w:tcPr>
          <w:p w:rsidR="002C698F" w:rsidRPr="00A83FF0" w:rsidRDefault="0040392B" w:rsidP="0013467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  <w:vAlign w:val="center"/>
          </w:tcPr>
          <w:p w:rsidR="002C698F" w:rsidRPr="00A83FF0" w:rsidRDefault="002C698F" w:rsidP="008562A0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126" w:right="96"/>
              <w:rPr>
                <w:sz w:val="20"/>
                <w:szCs w:val="20"/>
              </w:rPr>
            </w:pPr>
            <w:r>
              <w:t>Machine Learning (ML) in lending</w:t>
            </w:r>
          </w:p>
        </w:tc>
        <w:tc>
          <w:tcPr>
            <w:tcW w:w="1418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bottom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CB32DD">
        <w:trPr>
          <w:trHeight w:val="733"/>
          <w:jc w:val="center"/>
        </w:trPr>
        <w:tc>
          <w:tcPr>
            <w:tcW w:w="850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4A4505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vAlign w:val="center"/>
          </w:tcPr>
          <w:p w:rsidR="002C698F" w:rsidRPr="00A83FF0" w:rsidRDefault="0040392B" w:rsidP="005D28F3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  <w:vAlign w:val="center"/>
          </w:tcPr>
          <w:p w:rsidR="002C698F" w:rsidRPr="00A67549" w:rsidRDefault="002C698F" w:rsidP="008562A0">
            <w:pPr>
              <w:pStyle w:val="TableParagraph"/>
              <w:spacing w:before="1"/>
              <w:ind w:left="126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Revision</w:t>
            </w:r>
          </w:p>
        </w:tc>
        <w:tc>
          <w:tcPr>
            <w:tcW w:w="1418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spacing w:before="2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9A5B26">
        <w:trPr>
          <w:trHeight w:val="571"/>
          <w:jc w:val="center"/>
        </w:trPr>
        <w:tc>
          <w:tcPr>
            <w:tcW w:w="850" w:type="dxa"/>
            <w:vAlign w:val="center"/>
          </w:tcPr>
          <w:p w:rsidR="002C698F" w:rsidRDefault="002C698F" w:rsidP="00AD2EC1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2C698F" w:rsidRDefault="002C698F" w:rsidP="005D28F3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2C698F" w:rsidRDefault="002C698F" w:rsidP="00882753">
            <w:pPr>
              <w:pStyle w:val="TableParagraph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right w:val="double" w:sz="6" w:space="0" w:color="000000"/>
            </w:tcBorders>
            <w:vAlign w:val="center"/>
          </w:tcPr>
          <w:p w:rsidR="002C698F" w:rsidRDefault="002C698F" w:rsidP="00AD2EC1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:rsidR="002C698F" w:rsidRPr="00A83FF0" w:rsidRDefault="002C698F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rPr>
          <w:b/>
          <w:sz w:val="20"/>
          <w:szCs w:val="20"/>
        </w:rPr>
      </w:pPr>
    </w:p>
    <w:p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1417"/>
        <w:gridCol w:w="2985"/>
        <w:gridCol w:w="1442"/>
        <w:gridCol w:w="707"/>
        <w:gridCol w:w="1247"/>
        <w:gridCol w:w="3694"/>
        <w:gridCol w:w="1157"/>
        <w:gridCol w:w="1968"/>
      </w:tblGrid>
      <w:tr w:rsidR="00AE21EB" w:rsidRPr="00A83FF0" w:rsidTr="00A67549">
        <w:trPr>
          <w:trHeight w:val="270"/>
          <w:jc w:val="center"/>
        </w:trPr>
        <w:tc>
          <w:tcPr>
            <w:tcW w:w="15468" w:type="dxa"/>
            <w:gridSpan w:val="9"/>
            <w:vAlign w:val="center"/>
          </w:tcPr>
          <w:p w:rsidR="00AE21EB" w:rsidRPr="00A83FF0" w:rsidRDefault="00295A9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5</w:t>
            </w:r>
          </w:p>
        </w:tc>
      </w:tr>
      <w:tr w:rsidR="00D42A14" w:rsidRPr="00A83FF0" w:rsidTr="00A67549">
        <w:trPr>
          <w:trHeight w:val="598"/>
          <w:jc w:val="center"/>
        </w:trPr>
        <w:tc>
          <w:tcPr>
            <w:tcW w:w="851" w:type="dxa"/>
            <w:vAlign w:val="center"/>
          </w:tcPr>
          <w:p w:rsidR="00D42A14" w:rsidRPr="00A83FF0" w:rsidRDefault="00D42A14" w:rsidP="00AD2EC1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417" w:type="dxa"/>
            <w:vAlign w:val="center"/>
          </w:tcPr>
          <w:p w:rsidR="00D42A14" w:rsidRDefault="0040392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vAlign w:val="center"/>
          </w:tcPr>
          <w:p w:rsidR="00D42A14" w:rsidRPr="00A67549" w:rsidRDefault="004A3447" w:rsidP="004A3447">
            <w:pPr>
              <w:spacing w:before="240"/>
              <w:jc w:val="both"/>
              <w:rPr>
                <w:bCs/>
                <w:sz w:val="20"/>
                <w:szCs w:val="20"/>
              </w:rPr>
            </w:pPr>
            <w:r>
              <w:t xml:space="preserve">Module – 5: Robo-Advisory and Wealth Management: Introduction to Robo-advisors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D42A14" w:rsidRPr="00A83FF0" w:rsidRDefault="00D42A14" w:rsidP="008562A0">
            <w:pPr>
              <w:pStyle w:val="TableParagraph"/>
              <w:spacing w:before="5"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D42A14" w:rsidRPr="00A83FF0" w:rsidRDefault="00D42A14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D42A14" w:rsidRPr="00A83FF0" w:rsidRDefault="00D42A14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D42A14" w:rsidRPr="00A83FF0" w:rsidRDefault="00D42A14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D42A14" w:rsidRPr="00A83FF0" w:rsidRDefault="00D42A14" w:rsidP="00AD2E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D42A14" w:rsidRPr="00A83FF0" w:rsidRDefault="00D42A14" w:rsidP="00AD2EC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D42A14" w:rsidRPr="00A83FF0" w:rsidTr="007D6D79">
        <w:trPr>
          <w:trHeight w:val="422"/>
          <w:jc w:val="center"/>
        </w:trPr>
        <w:tc>
          <w:tcPr>
            <w:tcW w:w="851" w:type="dxa"/>
            <w:vAlign w:val="center"/>
          </w:tcPr>
          <w:p w:rsidR="00D42A14" w:rsidRPr="00A83FF0" w:rsidRDefault="00D42A14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417" w:type="dxa"/>
            <w:vAlign w:val="center"/>
          </w:tcPr>
          <w:p w:rsidR="00D42A14" w:rsidRDefault="0040392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vAlign w:val="center"/>
          </w:tcPr>
          <w:p w:rsidR="00D42A14" w:rsidRPr="00A83FF0" w:rsidRDefault="004A3447" w:rsidP="004A3447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their role in wealth management; Algorithmic trading and investment strategies; Risk management and portfolio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D42A14" w:rsidRPr="00A83FF0" w:rsidRDefault="00D42A14" w:rsidP="008562A0">
            <w:pPr>
              <w:pStyle w:val="TableParagraph"/>
              <w:spacing w:line="271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D42A14" w:rsidRPr="00A83FF0" w:rsidTr="007D6D79">
        <w:trPr>
          <w:trHeight w:val="387"/>
          <w:jc w:val="center"/>
        </w:trPr>
        <w:tc>
          <w:tcPr>
            <w:tcW w:w="851" w:type="dxa"/>
            <w:tcBorders>
              <w:bottom w:val="single" w:sz="8" w:space="0" w:color="000000"/>
            </w:tcBorders>
            <w:vAlign w:val="center"/>
          </w:tcPr>
          <w:p w:rsidR="00D42A14" w:rsidRPr="00A83FF0" w:rsidRDefault="00D42A14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  <w:vAlign w:val="center"/>
          </w:tcPr>
          <w:p w:rsidR="00D42A14" w:rsidRDefault="0040392B" w:rsidP="008B51E0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tcBorders>
              <w:bottom w:val="single" w:sz="8" w:space="0" w:color="000000"/>
            </w:tcBorders>
            <w:vAlign w:val="center"/>
          </w:tcPr>
          <w:p w:rsidR="00D42A14" w:rsidRPr="00A83FF0" w:rsidRDefault="004A3447" w:rsidP="004A3447">
            <w:pPr>
              <w:spacing w:before="240"/>
              <w:jc w:val="both"/>
              <w:rPr>
                <w:sz w:val="20"/>
                <w:szCs w:val="20"/>
              </w:rPr>
            </w:pPr>
            <w:r>
              <w:t xml:space="preserve">diversification using technology; Regulatory environment for Robo-advisory services; </w:t>
            </w:r>
          </w:p>
        </w:tc>
        <w:tc>
          <w:tcPr>
            <w:tcW w:w="1442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:rsidR="00D42A14" w:rsidRPr="00A83FF0" w:rsidRDefault="00D42A14" w:rsidP="008562A0">
            <w:pPr>
              <w:pStyle w:val="TableParagraph"/>
              <w:spacing w:before="4"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8" w:space="0" w:color="000000"/>
            </w:tcBorders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  <w:vAlign w:val="center"/>
          </w:tcPr>
          <w:p w:rsidR="00D42A14" w:rsidRPr="00A83FF0" w:rsidRDefault="00D42A14" w:rsidP="000C263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8" w:space="0" w:color="000000"/>
            </w:tcBorders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bottom w:val="single" w:sz="8" w:space="0" w:color="000000"/>
            </w:tcBorders>
            <w:vAlign w:val="center"/>
          </w:tcPr>
          <w:p w:rsidR="00D42A14" w:rsidRPr="00A83FF0" w:rsidRDefault="00D42A14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7D6D79">
        <w:trPr>
          <w:trHeight w:val="427"/>
          <w:jc w:val="center"/>
        </w:trPr>
        <w:tc>
          <w:tcPr>
            <w:tcW w:w="851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vAlign w:val="center"/>
          </w:tcPr>
          <w:p w:rsidR="002C698F" w:rsidRDefault="0040392B" w:rsidP="0013467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4A3447">
            <w:pPr>
              <w:pStyle w:val="TableParagraph"/>
              <w:rPr>
                <w:sz w:val="20"/>
                <w:szCs w:val="20"/>
              </w:rPr>
            </w:pPr>
            <w:r>
              <w:t xml:space="preserve">Comparison of traditional vs digital wealth management; </w:t>
            </w:r>
          </w:p>
        </w:tc>
        <w:tc>
          <w:tcPr>
            <w:tcW w:w="1442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:rsidR="002C698F" w:rsidRPr="00A83FF0" w:rsidRDefault="002C698F" w:rsidP="008562A0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7D6D79">
        <w:trPr>
          <w:trHeight w:val="411"/>
          <w:jc w:val="center"/>
        </w:trPr>
        <w:tc>
          <w:tcPr>
            <w:tcW w:w="851" w:type="dxa"/>
            <w:vAlign w:val="center"/>
          </w:tcPr>
          <w:p w:rsidR="002C698F" w:rsidRPr="00A83FF0" w:rsidRDefault="002C698F" w:rsidP="007D6D79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417" w:type="dxa"/>
            <w:vAlign w:val="center"/>
          </w:tcPr>
          <w:p w:rsidR="002C698F" w:rsidRDefault="0040392B" w:rsidP="00134676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2C698F">
              <w:rPr>
                <w:sz w:val="20"/>
                <w:szCs w:val="20"/>
              </w:rPr>
              <w:t>-06-2025</w:t>
            </w:r>
          </w:p>
        </w:tc>
        <w:tc>
          <w:tcPr>
            <w:tcW w:w="2985" w:type="dxa"/>
            <w:vAlign w:val="center"/>
          </w:tcPr>
          <w:p w:rsidR="002C698F" w:rsidRPr="00A83FF0" w:rsidRDefault="002C698F" w:rsidP="008562A0">
            <w:pPr>
              <w:pStyle w:val="TableParagraph"/>
              <w:rPr>
                <w:sz w:val="20"/>
                <w:szCs w:val="20"/>
              </w:rPr>
            </w:pPr>
            <w:r>
              <w:t>Future of FinTech: Trends, challenges, and opportunities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2C698F" w:rsidRPr="00A83FF0" w:rsidRDefault="002C698F" w:rsidP="008562A0">
            <w:pPr>
              <w:pStyle w:val="TableParagraph"/>
              <w:spacing w:line="243" w:lineRule="exact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AD2EC1">
        <w:trPr>
          <w:trHeight w:val="570"/>
          <w:jc w:val="center"/>
        </w:trPr>
        <w:tc>
          <w:tcPr>
            <w:tcW w:w="851" w:type="dxa"/>
            <w:vAlign w:val="center"/>
          </w:tcPr>
          <w:p w:rsidR="002C698F" w:rsidRPr="00A83FF0" w:rsidRDefault="002C698F" w:rsidP="00D42A14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417" w:type="dxa"/>
            <w:vAlign w:val="center"/>
          </w:tcPr>
          <w:p w:rsidR="002C698F" w:rsidRDefault="002C698F" w:rsidP="00C10B6B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30-06-2025</w:t>
            </w:r>
          </w:p>
        </w:tc>
        <w:tc>
          <w:tcPr>
            <w:tcW w:w="2985" w:type="dxa"/>
            <w:vAlign w:val="center"/>
          </w:tcPr>
          <w:p w:rsidR="002C698F" w:rsidRPr="00A83FF0" w:rsidRDefault="002C698F" w:rsidP="008562A0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Revision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2C698F" w:rsidRPr="00A83FF0" w:rsidRDefault="002C698F" w:rsidP="008562A0">
            <w:pPr>
              <w:pStyle w:val="TableParagraph"/>
              <w:spacing w:before="2"/>
              <w:ind w:left="45" w:right="2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C698F" w:rsidRPr="00A83FF0" w:rsidTr="007D6D79">
        <w:trPr>
          <w:trHeight w:val="376"/>
          <w:jc w:val="center"/>
        </w:trPr>
        <w:tc>
          <w:tcPr>
            <w:tcW w:w="851" w:type="dxa"/>
            <w:vAlign w:val="center"/>
          </w:tcPr>
          <w:p w:rsidR="002C698F" w:rsidRDefault="002C698F" w:rsidP="007D6D79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C698F" w:rsidRDefault="002C698F" w:rsidP="008D34EB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2985" w:type="dxa"/>
            <w:vAlign w:val="center"/>
          </w:tcPr>
          <w:p w:rsidR="002C698F" w:rsidRDefault="002C698F" w:rsidP="00140E9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:rsidR="002C698F" w:rsidRDefault="002C698F" w:rsidP="008562A0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94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57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968" w:type="dxa"/>
            <w:vAlign w:val="center"/>
          </w:tcPr>
          <w:p w:rsidR="002C698F" w:rsidRPr="00A83FF0" w:rsidRDefault="002C698F" w:rsidP="007D6D79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:rsidR="00AE21EB" w:rsidRPr="00A83FF0" w:rsidRDefault="00AE21EB">
      <w:pPr>
        <w:spacing w:before="6" w:after="1"/>
        <w:rPr>
          <w:b/>
          <w:sz w:val="20"/>
          <w:szCs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20"/>
        <w:gridCol w:w="3663"/>
        <w:gridCol w:w="2447"/>
        <w:gridCol w:w="2431"/>
        <w:gridCol w:w="4338"/>
      </w:tblGrid>
      <w:tr w:rsidR="00AE21EB" w:rsidRPr="00A83FF0">
        <w:trPr>
          <w:trHeight w:val="405"/>
        </w:trPr>
        <w:tc>
          <w:tcPr>
            <w:tcW w:w="1020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2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728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819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:rsidR="00AE21EB" w:rsidRPr="00A83FF0" w:rsidRDefault="00295A9C">
            <w:pPr>
              <w:pStyle w:val="TableParagraph"/>
              <w:spacing w:before="24"/>
              <w:ind w:left="55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Remarks</w:t>
            </w:r>
          </w:p>
        </w:tc>
      </w:tr>
      <w:tr w:rsidR="00AE21EB" w:rsidRPr="00A83FF0">
        <w:trPr>
          <w:trHeight w:val="555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9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9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Theory</w:t>
            </w:r>
            <w:r w:rsidR="00CA2889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:rsidR="00AE21EB" w:rsidRPr="00A83FF0" w:rsidRDefault="00A566E5">
            <w:pPr>
              <w:pStyle w:val="TableParagraph"/>
              <w:spacing w:before="99"/>
              <w:ind w:left="205" w:righ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736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18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Assignments/</w:t>
            </w:r>
            <w:r w:rsidRPr="00A83FF0">
              <w:rPr>
                <w:spacing w:val="-2"/>
                <w:sz w:val="20"/>
                <w:szCs w:val="20"/>
              </w:rPr>
              <w:t>Quizzes/</w:t>
            </w:r>
          </w:p>
          <w:p w:rsidR="00AE21EB" w:rsidRPr="00A83FF0" w:rsidRDefault="00295A9C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pacing w:val="-4"/>
                <w:sz w:val="20"/>
                <w:szCs w:val="20"/>
              </w:rPr>
              <w:t>Self-</w:t>
            </w:r>
            <w:r w:rsidRPr="00A83FF0">
              <w:rPr>
                <w:spacing w:val="-2"/>
                <w:sz w:val="20"/>
                <w:szCs w:val="20"/>
              </w:rPr>
              <w:t>study</w:t>
            </w:r>
          </w:p>
        </w:tc>
        <w:tc>
          <w:tcPr>
            <w:tcW w:w="2447" w:type="dxa"/>
          </w:tcPr>
          <w:p w:rsidR="00AE21EB" w:rsidRPr="00A83FF0" w:rsidRDefault="00F52C01">
            <w:pPr>
              <w:pStyle w:val="TableParagraph"/>
              <w:spacing w:before="189"/>
              <w:ind w:left="205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2</w:t>
            </w:r>
            <w:r w:rsidR="00295A9C" w:rsidRPr="00A83FF0">
              <w:rPr>
                <w:spacing w:val="-5"/>
                <w:sz w:val="20"/>
                <w:szCs w:val="20"/>
              </w:rPr>
              <w:t>/</w:t>
            </w:r>
            <w:r w:rsidR="000C6B60">
              <w:rPr>
                <w:spacing w:val="-5"/>
                <w:sz w:val="20"/>
                <w:szCs w:val="20"/>
              </w:rPr>
              <w:t>2</w:t>
            </w:r>
            <w:r w:rsidR="007D6D79">
              <w:rPr>
                <w:spacing w:val="-5"/>
                <w:sz w:val="20"/>
                <w:szCs w:val="20"/>
              </w:rPr>
              <w:t>/</w:t>
            </w:r>
            <w:r>
              <w:rPr>
                <w:spacing w:val="-5"/>
                <w:sz w:val="20"/>
                <w:szCs w:val="20"/>
              </w:rPr>
              <w:t>0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375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Tutorials/</w:t>
            </w:r>
            <w:r w:rsidR="00CA2889" w:rsidRPr="00A83FF0">
              <w:rPr>
                <w:sz w:val="20"/>
                <w:szCs w:val="20"/>
              </w:rPr>
              <w:t>Extra</w:t>
            </w:r>
            <w:r w:rsidR="00CA2889" w:rsidRPr="00A83FF0">
              <w:rPr>
                <w:spacing w:val="-2"/>
                <w:sz w:val="20"/>
                <w:szCs w:val="20"/>
              </w:rPr>
              <w:t xml:space="preserve"> classes</w:t>
            </w:r>
          </w:p>
        </w:tc>
        <w:tc>
          <w:tcPr>
            <w:tcW w:w="2447" w:type="dxa"/>
          </w:tcPr>
          <w:p w:rsidR="00AE21EB" w:rsidRPr="00A83FF0" w:rsidRDefault="00AF5651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405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24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Internal</w:t>
            </w:r>
            <w:r w:rsidR="00CA2889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Assessments</w:t>
            </w:r>
          </w:p>
        </w:tc>
        <w:tc>
          <w:tcPr>
            <w:tcW w:w="2447" w:type="dxa"/>
          </w:tcPr>
          <w:p w:rsidR="00AE21EB" w:rsidRPr="00A83FF0" w:rsidRDefault="00295A9C">
            <w:pPr>
              <w:pStyle w:val="TableParagraph"/>
              <w:spacing w:before="24"/>
              <w:ind w:left="205" w:right="16"/>
              <w:jc w:val="center"/>
              <w:rPr>
                <w:sz w:val="20"/>
                <w:szCs w:val="20"/>
              </w:rPr>
            </w:pPr>
            <w:r w:rsidRPr="00A83FF0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781"/>
        </w:trPr>
        <w:tc>
          <w:tcPr>
            <w:tcW w:w="1020" w:type="dxa"/>
          </w:tcPr>
          <w:p w:rsidR="00AE21EB" w:rsidRPr="00A83FF0" w:rsidRDefault="00295A9C">
            <w:pPr>
              <w:pStyle w:val="TableParagraph"/>
              <w:spacing w:before="21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3663" w:type="dxa"/>
          </w:tcPr>
          <w:p w:rsidR="00AE21EB" w:rsidRPr="00A83FF0" w:rsidRDefault="00295A9C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ICT</w:t>
            </w:r>
            <w:r w:rsidR="00CA2889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based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Teaching</w:t>
            </w:r>
          </w:p>
          <w:p w:rsidR="00AE21EB" w:rsidRPr="00A83FF0" w:rsidRDefault="00295A9C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(%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of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usage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in</w:t>
            </w:r>
            <w:r w:rsidR="00F47284">
              <w:rPr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Curriculum)</w:t>
            </w:r>
          </w:p>
        </w:tc>
        <w:tc>
          <w:tcPr>
            <w:tcW w:w="2447" w:type="dxa"/>
          </w:tcPr>
          <w:p w:rsidR="00AE21EB" w:rsidRPr="00A83FF0" w:rsidRDefault="007D6D79" w:rsidP="007D6D79">
            <w:pPr>
              <w:pStyle w:val="TableParagraph"/>
              <w:spacing w:before="226"/>
              <w:ind w:left="12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2431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:rsidR="00AE21EB" w:rsidRPr="00A83FF0" w:rsidRDefault="00295A9C">
            <w:pPr>
              <w:pStyle w:val="TableParagraph"/>
              <w:spacing w:before="24"/>
              <w:ind w:left="3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:rsidR="00AE21EB" w:rsidRPr="00A83FF0" w:rsidRDefault="00295A9C">
            <w:pPr>
              <w:pStyle w:val="TableParagraph"/>
              <w:spacing w:before="24"/>
              <w:ind w:left="1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Execution</w:t>
            </w:r>
          </w:p>
        </w:tc>
      </w:tr>
      <w:tr w:rsidR="00AE21EB" w:rsidRPr="00A83FF0">
        <w:trPr>
          <w:trHeight w:val="450"/>
        </w:trPr>
        <w:tc>
          <w:tcPr>
            <w:tcW w:w="7130" w:type="dxa"/>
            <w:gridSpan w:val="3"/>
          </w:tcPr>
          <w:p w:rsidR="00AE21EB" w:rsidRPr="00A83FF0" w:rsidRDefault="00295A9C">
            <w:pPr>
              <w:pStyle w:val="TableParagraph"/>
              <w:spacing w:before="80"/>
              <w:ind w:left="127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:rsidR="00AE21EB" w:rsidRPr="00A83FF0" w:rsidRDefault="00295A9C">
            <w:pPr>
              <w:pStyle w:val="TableParagraph"/>
              <w:spacing w:before="80"/>
              <w:ind w:left="113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  <w:tr w:rsidR="00AE21EB" w:rsidRPr="00A83FF0">
        <w:trPr>
          <w:trHeight w:val="781"/>
        </w:trPr>
        <w:tc>
          <w:tcPr>
            <w:tcW w:w="7130" w:type="dxa"/>
            <w:gridSpan w:val="3"/>
          </w:tcPr>
          <w:p w:rsidR="00AE21EB" w:rsidRPr="00A83FF0" w:rsidRDefault="00295A9C">
            <w:pPr>
              <w:pStyle w:val="TableParagraph"/>
              <w:spacing w:before="245"/>
              <w:ind w:left="127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HoD</w:t>
            </w:r>
            <w:r w:rsidR="001D603E">
              <w:rPr>
                <w:b/>
                <w:sz w:val="20"/>
                <w:szCs w:val="20"/>
              </w:rPr>
              <w:t xml:space="preserve"> 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:rsidR="00AE21EB" w:rsidRPr="00A83FF0" w:rsidRDefault="00295A9C">
            <w:pPr>
              <w:pStyle w:val="TableParagraph"/>
              <w:spacing w:before="245"/>
              <w:ind w:left="113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HoD</w:t>
            </w:r>
            <w:r w:rsidR="00AF5651">
              <w:rPr>
                <w:b/>
                <w:sz w:val="20"/>
                <w:szCs w:val="20"/>
              </w:rPr>
              <w:t xml:space="preserve"> </w:t>
            </w:r>
            <w:r w:rsidR="0069300E">
              <w:rPr>
                <w:b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</w:tbl>
    <w:p w:rsidR="00375E31" w:rsidRPr="00A83FF0" w:rsidRDefault="00375E31">
      <w:pPr>
        <w:rPr>
          <w:sz w:val="20"/>
          <w:szCs w:val="20"/>
        </w:rPr>
      </w:pPr>
    </w:p>
    <w:sectPr w:rsidR="00375E31" w:rsidRPr="00A83FF0" w:rsidSect="00A24845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2C7" w:rsidRDefault="009312C7">
      <w:r>
        <w:separator/>
      </w:r>
    </w:p>
  </w:endnote>
  <w:endnote w:type="continuationSeparator" w:id="1">
    <w:p w:rsidR="009312C7" w:rsidRDefault="009312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2C7" w:rsidRDefault="009312C7">
      <w:r>
        <w:separator/>
      </w:r>
    </w:p>
  </w:footnote>
  <w:footnote w:type="continuationSeparator" w:id="1">
    <w:p w:rsidR="009312C7" w:rsidRDefault="009312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FF0" w:rsidRDefault="00C25524" w:rsidP="00A83FF0">
    <w:pPr>
      <w:pStyle w:val="Header"/>
      <w:jc w:val="center"/>
    </w:pPr>
    <w:r w:rsidRPr="00C25524"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8441690</wp:posOffset>
          </wp:positionH>
          <wp:positionV relativeFrom="paragraph">
            <wp:posOffset>-353060</wp:posOffset>
          </wp:positionV>
          <wp:extent cx="835025" cy="617220"/>
          <wp:effectExtent l="19050" t="0" r="3175" b="0"/>
          <wp:wrapThrough wrapText="bothSides">
            <wp:wrapPolygon edited="0">
              <wp:start x="6406" y="0"/>
              <wp:lineTo x="2464" y="2667"/>
              <wp:lineTo x="-493" y="7333"/>
              <wp:lineTo x="-493" y="13333"/>
              <wp:lineTo x="4928" y="20667"/>
              <wp:lineTo x="6899" y="20667"/>
              <wp:lineTo x="14783" y="20667"/>
              <wp:lineTo x="17247" y="20667"/>
              <wp:lineTo x="21682" y="14000"/>
              <wp:lineTo x="21682" y="7333"/>
              <wp:lineTo x="18725" y="2000"/>
              <wp:lineTo x="15276" y="0"/>
              <wp:lineTo x="6406" y="0"/>
            </wp:wrapPolygon>
          </wp:wrapThrough>
          <wp:docPr id="2" name="Picture 2" descr="A blue and gold rectangular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287900" name="Picture 2" descr="A blue and gold rectangular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502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83FF0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7612380</wp:posOffset>
          </wp:positionH>
          <wp:positionV relativeFrom="paragraph">
            <wp:posOffset>-484505</wp:posOffset>
          </wp:positionV>
          <wp:extent cx="640080" cy="806824"/>
          <wp:effectExtent l="0" t="0" r="7620" b="0"/>
          <wp:wrapNone/>
          <wp:docPr id="53157928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743682" name="Picture 164474368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" cy="8068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83FF0" w:rsidRPr="00C43421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205740</wp:posOffset>
          </wp:positionH>
          <wp:positionV relativeFrom="paragraph">
            <wp:posOffset>-353695</wp:posOffset>
          </wp:positionV>
          <wp:extent cx="2325982" cy="784860"/>
          <wp:effectExtent l="0" t="0" r="0" b="0"/>
          <wp:wrapNone/>
          <wp:docPr id="165008798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5982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A83FF0" w:rsidRDefault="00A83FF0" w:rsidP="00A83FF0">
    <w:pPr>
      <w:pStyle w:val="Header"/>
      <w:jc w:val="center"/>
    </w:pPr>
  </w:p>
  <w:p w:rsidR="00A83FF0" w:rsidRDefault="00A83FF0" w:rsidP="00A83FF0">
    <w:pPr>
      <w:pStyle w:val="Header"/>
      <w:tabs>
        <w:tab w:val="left" w:pos="3900"/>
      </w:tabs>
      <w:jc w:val="center"/>
    </w:pPr>
  </w:p>
  <w:p w:rsidR="00A83FF0" w:rsidRPr="00B96D7A" w:rsidRDefault="00873B0B" w:rsidP="00A83FF0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>DEPARTMENT OF BACHELO</w:t>
    </w:r>
    <w:r w:rsidR="00C26D2F">
      <w:rPr>
        <w:b/>
        <w:bCs/>
        <w:sz w:val="24"/>
        <w:szCs w:val="24"/>
      </w:rPr>
      <w:t>R</w:t>
    </w:r>
    <w:r w:rsidR="00A83FF0" w:rsidRPr="00B96D7A">
      <w:rPr>
        <w:b/>
        <w:bCs/>
        <w:sz w:val="24"/>
        <w:szCs w:val="24"/>
      </w:rPr>
      <w:t xml:space="preserve"> OF COMPUTER APPLICATIONS</w:t>
    </w:r>
    <w:r w:rsidR="00C26D2F">
      <w:rPr>
        <w:b/>
        <w:bCs/>
        <w:sz w:val="24"/>
        <w:szCs w:val="24"/>
      </w:rPr>
      <w:t>(B</w:t>
    </w:r>
    <w:r w:rsidR="00A83FF0">
      <w:rPr>
        <w:b/>
        <w:bCs/>
        <w:sz w:val="24"/>
        <w:szCs w:val="24"/>
      </w:rPr>
      <w:t>CA)</w:t>
    </w:r>
  </w:p>
  <w:p w:rsidR="00A83FF0" w:rsidRDefault="00037228" w:rsidP="00A83FF0">
    <w:pPr>
      <w:pStyle w:val="Header"/>
    </w:pPr>
    <w:r w:rsidRPr="00037228">
      <w:rPr>
        <w:b/>
        <w:bCs/>
        <w:noProof/>
        <w:sz w:val="24"/>
        <w:szCs w:val="28"/>
        <w:u w:val="single"/>
      </w:rPr>
      <w:pict>
        <v:line id="Straight Connector 1" o:spid="_x0000_s1026" style="position:absolute;flip:y;z-index:251662336;visibility:visible;mso-position-horizontal:left;mso-position-horizontal-relative:margin;mso-width-relative:margin;mso-height-relative:margin" from="0,9.55pt" to="782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" strokecolor="#795d9b [3047]" strokeweight="3pt">
          <w10:wrap anchorx="margin"/>
        </v:line>
      </w:pict>
    </w:r>
  </w:p>
  <w:p w:rsidR="00AE21EB" w:rsidRPr="00A83FF0" w:rsidRDefault="00AE21EB" w:rsidP="00A83FF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710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AE21EB"/>
    <w:rsid w:val="000038F6"/>
    <w:rsid w:val="00035CE0"/>
    <w:rsid w:val="00037228"/>
    <w:rsid w:val="000431B2"/>
    <w:rsid w:val="00057E7E"/>
    <w:rsid w:val="00062E08"/>
    <w:rsid w:val="00076B4B"/>
    <w:rsid w:val="000A3931"/>
    <w:rsid w:val="000C263A"/>
    <w:rsid w:val="000C6B60"/>
    <w:rsid w:val="000E160B"/>
    <w:rsid w:val="000E542B"/>
    <w:rsid w:val="0013007B"/>
    <w:rsid w:val="0013381B"/>
    <w:rsid w:val="00137A37"/>
    <w:rsid w:val="00140E91"/>
    <w:rsid w:val="001424D0"/>
    <w:rsid w:val="0018101A"/>
    <w:rsid w:val="001922F8"/>
    <w:rsid w:val="00194F08"/>
    <w:rsid w:val="001977F4"/>
    <w:rsid w:val="001A0C65"/>
    <w:rsid w:val="001D603E"/>
    <w:rsid w:val="001E1FE5"/>
    <w:rsid w:val="001F0E5C"/>
    <w:rsid w:val="002325AD"/>
    <w:rsid w:val="002424F7"/>
    <w:rsid w:val="00295A9C"/>
    <w:rsid w:val="002C4BE3"/>
    <w:rsid w:val="002C698F"/>
    <w:rsid w:val="002D338E"/>
    <w:rsid w:val="002F244A"/>
    <w:rsid w:val="002F536C"/>
    <w:rsid w:val="003073C6"/>
    <w:rsid w:val="003156AA"/>
    <w:rsid w:val="00322F67"/>
    <w:rsid w:val="003306C9"/>
    <w:rsid w:val="00335029"/>
    <w:rsid w:val="00343E5D"/>
    <w:rsid w:val="00346A1E"/>
    <w:rsid w:val="003556A6"/>
    <w:rsid w:val="00375E31"/>
    <w:rsid w:val="00382EA3"/>
    <w:rsid w:val="003A3621"/>
    <w:rsid w:val="003A3FB0"/>
    <w:rsid w:val="003A696B"/>
    <w:rsid w:val="0040392B"/>
    <w:rsid w:val="00410ACF"/>
    <w:rsid w:val="00445922"/>
    <w:rsid w:val="00446047"/>
    <w:rsid w:val="004A3447"/>
    <w:rsid w:val="004A4E51"/>
    <w:rsid w:val="004B0EC8"/>
    <w:rsid w:val="004B7054"/>
    <w:rsid w:val="004E17B0"/>
    <w:rsid w:val="00527B66"/>
    <w:rsid w:val="0054615E"/>
    <w:rsid w:val="00595D75"/>
    <w:rsid w:val="005B1536"/>
    <w:rsid w:val="005F0199"/>
    <w:rsid w:val="005F15E6"/>
    <w:rsid w:val="005F5B4F"/>
    <w:rsid w:val="00632518"/>
    <w:rsid w:val="00635AA6"/>
    <w:rsid w:val="00664031"/>
    <w:rsid w:val="006657FE"/>
    <w:rsid w:val="0067180F"/>
    <w:rsid w:val="00676C98"/>
    <w:rsid w:val="0069300E"/>
    <w:rsid w:val="006959DE"/>
    <w:rsid w:val="006A1E1B"/>
    <w:rsid w:val="006B723F"/>
    <w:rsid w:val="006F4BEC"/>
    <w:rsid w:val="007134A6"/>
    <w:rsid w:val="00727DFB"/>
    <w:rsid w:val="007433A4"/>
    <w:rsid w:val="0075341C"/>
    <w:rsid w:val="007631B9"/>
    <w:rsid w:val="00767040"/>
    <w:rsid w:val="00775E92"/>
    <w:rsid w:val="007B7F6D"/>
    <w:rsid w:val="007D2054"/>
    <w:rsid w:val="007D445E"/>
    <w:rsid w:val="007D47CF"/>
    <w:rsid w:val="007D6D79"/>
    <w:rsid w:val="00824073"/>
    <w:rsid w:val="00843097"/>
    <w:rsid w:val="00873B0B"/>
    <w:rsid w:val="00881B68"/>
    <w:rsid w:val="00882753"/>
    <w:rsid w:val="00885D03"/>
    <w:rsid w:val="008C7105"/>
    <w:rsid w:val="008C7A89"/>
    <w:rsid w:val="00901CF2"/>
    <w:rsid w:val="009204EE"/>
    <w:rsid w:val="00930D55"/>
    <w:rsid w:val="009312C7"/>
    <w:rsid w:val="00936629"/>
    <w:rsid w:val="00963779"/>
    <w:rsid w:val="009752A2"/>
    <w:rsid w:val="00986F82"/>
    <w:rsid w:val="0099622A"/>
    <w:rsid w:val="009A5B26"/>
    <w:rsid w:val="009B06B4"/>
    <w:rsid w:val="009B452E"/>
    <w:rsid w:val="009E795E"/>
    <w:rsid w:val="00A10E47"/>
    <w:rsid w:val="00A17B86"/>
    <w:rsid w:val="00A24845"/>
    <w:rsid w:val="00A51BED"/>
    <w:rsid w:val="00A566E5"/>
    <w:rsid w:val="00A61F3A"/>
    <w:rsid w:val="00A67549"/>
    <w:rsid w:val="00A83FF0"/>
    <w:rsid w:val="00A8417F"/>
    <w:rsid w:val="00AB19D9"/>
    <w:rsid w:val="00AD2EC1"/>
    <w:rsid w:val="00AE21EB"/>
    <w:rsid w:val="00AE6F6E"/>
    <w:rsid w:val="00AF5651"/>
    <w:rsid w:val="00B01A43"/>
    <w:rsid w:val="00B1793F"/>
    <w:rsid w:val="00B3542A"/>
    <w:rsid w:val="00B93B7E"/>
    <w:rsid w:val="00BA2910"/>
    <w:rsid w:val="00BD62B4"/>
    <w:rsid w:val="00BE7EAB"/>
    <w:rsid w:val="00BF6CDA"/>
    <w:rsid w:val="00C25524"/>
    <w:rsid w:val="00C26D2F"/>
    <w:rsid w:val="00C37A50"/>
    <w:rsid w:val="00C42B35"/>
    <w:rsid w:val="00C4726D"/>
    <w:rsid w:val="00C81512"/>
    <w:rsid w:val="00CA2889"/>
    <w:rsid w:val="00CB2F23"/>
    <w:rsid w:val="00CC2895"/>
    <w:rsid w:val="00CC49FD"/>
    <w:rsid w:val="00CD11A5"/>
    <w:rsid w:val="00D13DBB"/>
    <w:rsid w:val="00D2457B"/>
    <w:rsid w:val="00D2753E"/>
    <w:rsid w:val="00D32F8F"/>
    <w:rsid w:val="00D42A14"/>
    <w:rsid w:val="00D44F85"/>
    <w:rsid w:val="00D46AD5"/>
    <w:rsid w:val="00D63625"/>
    <w:rsid w:val="00D65042"/>
    <w:rsid w:val="00D6610F"/>
    <w:rsid w:val="00D750F7"/>
    <w:rsid w:val="00D87297"/>
    <w:rsid w:val="00DA101A"/>
    <w:rsid w:val="00DD0D34"/>
    <w:rsid w:val="00DE1321"/>
    <w:rsid w:val="00E045B9"/>
    <w:rsid w:val="00E107D6"/>
    <w:rsid w:val="00E33046"/>
    <w:rsid w:val="00E5686B"/>
    <w:rsid w:val="00E67F65"/>
    <w:rsid w:val="00EA7AD6"/>
    <w:rsid w:val="00EC50F6"/>
    <w:rsid w:val="00EC584A"/>
    <w:rsid w:val="00EF3B5D"/>
    <w:rsid w:val="00F13F9A"/>
    <w:rsid w:val="00F24697"/>
    <w:rsid w:val="00F47284"/>
    <w:rsid w:val="00F52C01"/>
    <w:rsid w:val="00F552B4"/>
    <w:rsid w:val="00F60F09"/>
    <w:rsid w:val="00FA117A"/>
    <w:rsid w:val="00FA6413"/>
    <w:rsid w:val="00FB4AF1"/>
    <w:rsid w:val="00FD04EF"/>
    <w:rsid w:val="00FF3460"/>
    <w:rsid w:val="00FF6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84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24845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A24845"/>
  </w:style>
  <w:style w:type="paragraph" w:customStyle="1" w:styleId="TableParagraph">
    <w:name w:val="Table Paragraph"/>
    <w:basedOn w:val="Normal"/>
    <w:uiPriority w:val="1"/>
    <w:qFormat/>
    <w:rsid w:val="00A24845"/>
  </w:style>
  <w:style w:type="paragraph" w:styleId="Header">
    <w:name w:val="header"/>
    <w:basedOn w:val="Normal"/>
    <w:link w:val="Head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F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F0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DE110-93FA-47ED-BEAF-402451AD5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3362</TotalTime>
  <Pages>6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RAGHU</dc:creator>
  <cp:lastModifiedBy>HEMANTH KUMAR B N</cp:lastModifiedBy>
  <cp:revision>130</cp:revision>
  <cp:lastPrinted>2024-07-24T11:06:00Z</cp:lastPrinted>
  <dcterms:created xsi:type="dcterms:W3CDTF">2024-07-23T09:35:00Z</dcterms:created>
  <dcterms:modified xsi:type="dcterms:W3CDTF">2025-05-08T07:08:00Z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